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5478" w14:textId="77777777" w:rsidR="000B1620" w:rsidRPr="00B53F5D" w:rsidRDefault="000D72B5">
      <w:pPr>
        <w:pStyle w:val="Title"/>
        <w:rPr>
          <w:color w:val="000000" w:themeColor="text1"/>
          <w:sz w:val="24"/>
          <w:szCs w:val="24"/>
        </w:rPr>
      </w:pPr>
      <w:r w:rsidRPr="00B53F5D">
        <w:rPr>
          <w:color w:val="000000" w:themeColor="text1"/>
          <w:sz w:val="24"/>
          <w:szCs w:val="24"/>
        </w:rPr>
        <w:t xml:space="preserve">MUTUAL </w:t>
      </w:r>
      <w:r w:rsidR="000B1620" w:rsidRPr="00B53F5D">
        <w:rPr>
          <w:color w:val="000000" w:themeColor="text1"/>
          <w:sz w:val="24"/>
          <w:szCs w:val="24"/>
        </w:rPr>
        <w:t>CONFIDENTIAL DISCLOSURE AGREEMENT</w:t>
      </w:r>
    </w:p>
    <w:p w14:paraId="1D3D5DA2" w14:textId="77777777" w:rsidR="000B1620" w:rsidRPr="00B53F5D" w:rsidRDefault="000B1620">
      <w:pPr>
        <w:jc w:val="both"/>
        <w:rPr>
          <w:color w:val="000000" w:themeColor="text1"/>
          <w:sz w:val="24"/>
          <w:szCs w:val="24"/>
        </w:rPr>
      </w:pPr>
    </w:p>
    <w:p w14:paraId="563DC1C1" w14:textId="77777777" w:rsidR="000B1620" w:rsidRPr="00B53F5D" w:rsidRDefault="000B1620">
      <w:pPr>
        <w:jc w:val="both"/>
        <w:rPr>
          <w:color w:val="000000" w:themeColor="text1"/>
          <w:sz w:val="24"/>
          <w:szCs w:val="24"/>
        </w:rPr>
      </w:pPr>
    </w:p>
    <w:p w14:paraId="1A3EE1E8" w14:textId="646C0D5B" w:rsidR="00A437CF" w:rsidRDefault="000B1620" w:rsidP="00D1624B">
      <w:pPr>
        <w:rPr>
          <w:color w:val="000000"/>
          <w:sz w:val="24"/>
          <w:szCs w:val="24"/>
        </w:rPr>
      </w:pPr>
      <w:r w:rsidRPr="00D1624B">
        <w:rPr>
          <w:color w:val="000000" w:themeColor="text1"/>
          <w:sz w:val="24"/>
          <w:szCs w:val="24"/>
        </w:rPr>
        <w:t xml:space="preserve">This </w:t>
      </w:r>
      <w:r w:rsidR="000D72B5" w:rsidRPr="00D1624B">
        <w:rPr>
          <w:b/>
          <w:color w:val="000000" w:themeColor="text1"/>
          <w:sz w:val="24"/>
          <w:szCs w:val="24"/>
        </w:rPr>
        <w:t xml:space="preserve">Mutual </w:t>
      </w:r>
      <w:r w:rsidRPr="00D1624B">
        <w:rPr>
          <w:b/>
          <w:color w:val="000000" w:themeColor="text1"/>
          <w:sz w:val="24"/>
          <w:szCs w:val="24"/>
        </w:rPr>
        <w:t>Confidential Disclosure Agreement</w:t>
      </w:r>
      <w:r w:rsidRPr="00D1624B">
        <w:rPr>
          <w:color w:val="000000" w:themeColor="text1"/>
          <w:sz w:val="24"/>
          <w:szCs w:val="24"/>
        </w:rPr>
        <w:t xml:space="preserve"> (“Agreement”) is entered into</w:t>
      </w:r>
      <w:r w:rsidR="007E13C9" w:rsidRPr="00D1624B">
        <w:rPr>
          <w:color w:val="000000" w:themeColor="text1"/>
          <w:sz w:val="24"/>
          <w:szCs w:val="24"/>
        </w:rPr>
        <w:t xml:space="preserve"> on </w:t>
      </w:r>
      <w:r w:rsidR="00701AA4" w:rsidRPr="00D1624B">
        <w:rPr>
          <w:color w:val="000000" w:themeColor="text1"/>
          <w:sz w:val="24"/>
          <w:szCs w:val="24"/>
        </w:rPr>
        <w:t>________</w:t>
      </w:r>
      <w:r w:rsidR="00FE533C" w:rsidRPr="00D1624B">
        <w:rPr>
          <w:color w:val="000000" w:themeColor="text1"/>
          <w:sz w:val="24"/>
          <w:szCs w:val="24"/>
        </w:rPr>
        <w:t>___</w:t>
      </w:r>
      <w:r w:rsidR="007D62C2" w:rsidRPr="00D1624B">
        <w:rPr>
          <w:color w:val="000000" w:themeColor="text1"/>
          <w:sz w:val="24"/>
          <w:szCs w:val="24"/>
        </w:rPr>
        <w:t xml:space="preserve">, </w:t>
      </w:r>
      <w:r w:rsidR="00A51281">
        <w:rPr>
          <w:color w:val="000000" w:themeColor="text1"/>
          <w:sz w:val="24"/>
          <w:szCs w:val="24"/>
        </w:rPr>
        <w:t>202</w:t>
      </w:r>
      <w:r w:rsidR="00024C95">
        <w:rPr>
          <w:color w:val="000000" w:themeColor="text1"/>
          <w:sz w:val="24"/>
          <w:szCs w:val="24"/>
        </w:rPr>
        <w:t>4</w:t>
      </w:r>
      <w:r w:rsidR="007D62C2" w:rsidRPr="00D1624B">
        <w:rPr>
          <w:color w:val="000000" w:themeColor="text1"/>
          <w:sz w:val="24"/>
          <w:szCs w:val="24"/>
        </w:rPr>
        <w:t>,</w:t>
      </w:r>
      <w:r w:rsidR="007D62C2" w:rsidRPr="00B53F5D">
        <w:rPr>
          <w:color w:val="000000" w:themeColor="text1"/>
          <w:sz w:val="24"/>
          <w:szCs w:val="24"/>
        </w:rPr>
        <w:t xml:space="preserve"> </w:t>
      </w:r>
      <w:r w:rsidR="007E13C9" w:rsidRPr="00B53F5D">
        <w:rPr>
          <w:color w:val="000000" w:themeColor="text1"/>
          <w:sz w:val="24"/>
          <w:szCs w:val="24"/>
        </w:rPr>
        <w:t>(“Effective Date”)</w:t>
      </w:r>
      <w:r w:rsidRPr="00B53F5D">
        <w:rPr>
          <w:color w:val="000000" w:themeColor="text1"/>
          <w:sz w:val="24"/>
          <w:szCs w:val="24"/>
        </w:rPr>
        <w:t xml:space="preserve"> by and between</w:t>
      </w:r>
      <w:r w:rsidR="007E13C9" w:rsidRPr="00B53F5D">
        <w:rPr>
          <w:color w:val="000000" w:themeColor="text1"/>
          <w:sz w:val="24"/>
          <w:szCs w:val="24"/>
        </w:rPr>
        <w:t xml:space="preserve"> The Johns Hopkins Universit</w:t>
      </w:r>
      <w:r w:rsidR="00432A41" w:rsidRPr="00B53F5D">
        <w:rPr>
          <w:color w:val="000000" w:themeColor="text1"/>
          <w:sz w:val="24"/>
          <w:szCs w:val="24"/>
        </w:rPr>
        <w:t xml:space="preserve">y, having a School of Medicine with an Office of Research Administration </w:t>
      </w:r>
      <w:r w:rsidR="007E13C9" w:rsidRPr="00B53F5D">
        <w:rPr>
          <w:color w:val="000000" w:themeColor="text1"/>
          <w:sz w:val="24"/>
          <w:szCs w:val="24"/>
        </w:rPr>
        <w:t xml:space="preserve">located at 733 North Broadway, Suite 117, Baltimore, MD, 21205 (“JHU”) </w:t>
      </w:r>
      <w:r w:rsidRPr="00B53F5D">
        <w:rPr>
          <w:color w:val="000000" w:themeColor="text1"/>
          <w:sz w:val="24"/>
          <w:szCs w:val="24"/>
        </w:rPr>
        <w:t>and</w:t>
      </w:r>
      <w:r w:rsidR="002B63AD" w:rsidRPr="00B53F5D">
        <w:rPr>
          <w:color w:val="000000" w:themeColor="text1"/>
          <w:sz w:val="24"/>
          <w:szCs w:val="24"/>
        </w:rPr>
        <w:t xml:space="preserve"> </w:t>
      </w:r>
      <w:r w:rsidR="00701AA4" w:rsidRPr="00B53F5D">
        <w:rPr>
          <w:color w:val="000000" w:themeColor="text1"/>
          <w:sz w:val="24"/>
          <w:szCs w:val="24"/>
        </w:rPr>
        <w:t xml:space="preserve"> </w:t>
      </w:r>
      <w:r w:rsidR="00701AA4" w:rsidRPr="00B53F5D">
        <w:rPr>
          <w:color w:val="000000" w:themeColor="text1"/>
          <w:sz w:val="24"/>
          <w:szCs w:val="24"/>
          <w:highlight w:val="yellow"/>
        </w:rPr>
        <w:t>COMPANY NAME</w:t>
      </w:r>
      <w:r w:rsidRPr="00B53F5D">
        <w:rPr>
          <w:color w:val="000000" w:themeColor="text1"/>
          <w:sz w:val="24"/>
          <w:szCs w:val="24"/>
        </w:rPr>
        <w:t xml:space="preserve"> with a place of business a</w:t>
      </w:r>
      <w:r w:rsidR="007D62C2" w:rsidRPr="00B53F5D">
        <w:rPr>
          <w:color w:val="000000" w:themeColor="text1"/>
          <w:sz w:val="24"/>
          <w:szCs w:val="24"/>
        </w:rPr>
        <w:t xml:space="preserve">t </w:t>
      </w:r>
      <w:r w:rsidR="00701AA4" w:rsidRPr="00B53F5D">
        <w:rPr>
          <w:color w:val="000000" w:themeColor="text1"/>
          <w:sz w:val="24"/>
          <w:szCs w:val="24"/>
          <w:highlight w:val="yellow"/>
        </w:rPr>
        <w:t>_________________</w:t>
      </w:r>
      <w:r w:rsidR="00701AA4" w:rsidRPr="00B53F5D">
        <w:rPr>
          <w:color w:val="000000" w:themeColor="text1"/>
          <w:sz w:val="24"/>
          <w:szCs w:val="24"/>
        </w:rPr>
        <w:t>_ (“</w:t>
      </w:r>
      <w:r w:rsidR="00D1624B" w:rsidRPr="00D1624B">
        <w:rPr>
          <w:color w:val="000000" w:themeColor="text1"/>
          <w:sz w:val="24"/>
          <w:szCs w:val="24"/>
          <w:highlight w:val="yellow"/>
        </w:rPr>
        <w:t>Company</w:t>
      </w:r>
      <w:r w:rsidR="00701AA4" w:rsidRPr="00B53F5D">
        <w:rPr>
          <w:color w:val="000000" w:themeColor="text1"/>
          <w:sz w:val="24"/>
          <w:szCs w:val="24"/>
        </w:rPr>
        <w:t>”)</w:t>
      </w:r>
      <w:r w:rsidR="00FE533C" w:rsidRPr="00B53F5D">
        <w:rPr>
          <w:color w:val="000000" w:themeColor="text1"/>
          <w:sz w:val="24"/>
          <w:szCs w:val="24"/>
        </w:rPr>
        <w:t>.</w:t>
      </w:r>
      <w:r w:rsidR="007D62C2" w:rsidRPr="00B53F5D">
        <w:rPr>
          <w:color w:val="000000" w:themeColor="text1"/>
          <w:sz w:val="24"/>
          <w:szCs w:val="24"/>
        </w:rPr>
        <w:t xml:space="preserve"> </w:t>
      </w:r>
      <w:r w:rsidR="00A437CF" w:rsidRPr="00B53F5D">
        <w:rPr>
          <w:sz w:val="24"/>
          <w:szCs w:val="24"/>
        </w:rPr>
        <w:t xml:space="preserve"> </w:t>
      </w:r>
      <w:r w:rsidR="00D1624B" w:rsidRPr="001C502A">
        <w:rPr>
          <w:color w:val="000000" w:themeColor="text1"/>
          <w:sz w:val="24"/>
          <w:szCs w:val="24"/>
          <w:highlight w:val="yellow"/>
        </w:rPr>
        <w:t>COMPANY</w:t>
      </w:r>
      <w:r w:rsidR="00D1624B" w:rsidRPr="00DE4965">
        <w:rPr>
          <w:color w:val="000000" w:themeColor="text1"/>
          <w:sz w:val="24"/>
          <w:szCs w:val="24"/>
        </w:rPr>
        <w:t xml:space="preserve"> and </w:t>
      </w:r>
      <w:r w:rsidR="00D1624B" w:rsidRPr="00DE4965">
        <w:rPr>
          <w:bCs/>
          <w:color w:val="000000" w:themeColor="text1"/>
          <w:sz w:val="24"/>
          <w:szCs w:val="24"/>
        </w:rPr>
        <w:t>JHU</w:t>
      </w:r>
      <w:r w:rsidR="00D1624B" w:rsidRPr="00B53F5D">
        <w:rPr>
          <w:color w:val="000000" w:themeColor="text1"/>
          <w:sz w:val="24"/>
          <w:szCs w:val="24"/>
        </w:rPr>
        <w:t xml:space="preserve"> may be referred to herein individually as “Party” and collectively as “Parties</w:t>
      </w:r>
      <w:r w:rsidR="0041354C">
        <w:rPr>
          <w:color w:val="000000" w:themeColor="text1"/>
          <w:sz w:val="24"/>
          <w:szCs w:val="24"/>
        </w:rPr>
        <w:t>.</w:t>
      </w:r>
      <w:r w:rsidR="00D1624B" w:rsidRPr="00B53F5D">
        <w:rPr>
          <w:color w:val="000000" w:themeColor="text1"/>
          <w:sz w:val="24"/>
          <w:szCs w:val="24"/>
        </w:rPr>
        <w:t>”</w:t>
      </w:r>
      <w:r w:rsidR="00D1624B">
        <w:rPr>
          <w:color w:val="000000" w:themeColor="text1"/>
          <w:sz w:val="24"/>
          <w:szCs w:val="24"/>
        </w:rPr>
        <w:t xml:space="preserve"> The </w:t>
      </w:r>
      <w:r w:rsidR="00D1624B" w:rsidRPr="00B53F5D">
        <w:rPr>
          <w:color w:val="000000"/>
          <w:sz w:val="24"/>
          <w:szCs w:val="24"/>
        </w:rPr>
        <w:t>“</w:t>
      </w:r>
      <w:r w:rsidR="00D1624B">
        <w:rPr>
          <w:color w:val="000000"/>
          <w:sz w:val="24"/>
          <w:szCs w:val="24"/>
        </w:rPr>
        <w:t>Disclosing Party</w:t>
      </w:r>
      <w:r w:rsidR="00AC789A">
        <w:rPr>
          <w:color w:val="000000"/>
          <w:sz w:val="24"/>
          <w:szCs w:val="24"/>
        </w:rPr>
        <w:t>” shall mean the P</w:t>
      </w:r>
      <w:r w:rsidR="00D1624B" w:rsidRPr="00B53F5D">
        <w:rPr>
          <w:color w:val="000000"/>
          <w:sz w:val="24"/>
          <w:szCs w:val="24"/>
        </w:rPr>
        <w:t>arty hereto disclosing Confidential Inf</w:t>
      </w:r>
      <w:r w:rsidR="00D1624B">
        <w:rPr>
          <w:color w:val="000000"/>
          <w:sz w:val="24"/>
          <w:szCs w:val="24"/>
        </w:rPr>
        <w:t xml:space="preserve">ormation to the </w:t>
      </w:r>
      <w:r w:rsidR="002C7356">
        <w:rPr>
          <w:color w:val="000000"/>
          <w:sz w:val="24"/>
          <w:szCs w:val="24"/>
        </w:rPr>
        <w:t>Receiving Party</w:t>
      </w:r>
      <w:r w:rsidR="00D1624B">
        <w:rPr>
          <w:color w:val="000000"/>
          <w:sz w:val="24"/>
          <w:szCs w:val="24"/>
        </w:rPr>
        <w:t xml:space="preserve">. The </w:t>
      </w:r>
      <w:r w:rsidR="00D1624B" w:rsidRPr="00B53F5D">
        <w:rPr>
          <w:color w:val="000000"/>
          <w:sz w:val="24"/>
          <w:szCs w:val="24"/>
        </w:rPr>
        <w:t>“Rec</w:t>
      </w:r>
      <w:r w:rsidR="003104E1">
        <w:rPr>
          <w:color w:val="000000"/>
          <w:sz w:val="24"/>
          <w:szCs w:val="24"/>
        </w:rPr>
        <w:t>eiving Party</w:t>
      </w:r>
      <w:r w:rsidR="00AC789A">
        <w:rPr>
          <w:color w:val="000000"/>
          <w:sz w:val="24"/>
          <w:szCs w:val="24"/>
        </w:rPr>
        <w:t>” shall mean the P</w:t>
      </w:r>
      <w:r w:rsidR="00D1624B" w:rsidRPr="00B53F5D">
        <w:rPr>
          <w:color w:val="000000"/>
          <w:sz w:val="24"/>
          <w:szCs w:val="24"/>
        </w:rPr>
        <w:t xml:space="preserve">arty receiving Confidential Information from the </w:t>
      </w:r>
      <w:r w:rsidR="001C502A">
        <w:rPr>
          <w:color w:val="000000"/>
          <w:sz w:val="24"/>
          <w:szCs w:val="24"/>
        </w:rPr>
        <w:t>Disclosing Party</w:t>
      </w:r>
      <w:r w:rsidR="00D1624B" w:rsidRPr="00B53F5D">
        <w:rPr>
          <w:color w:val="000000"/>
          <w:sz w:val="24"/>
          <w:szCs w:val="24"/>
        </w:rPr>
        <w:t>.</w:t>
      </w:r>
      <w:r w:rsidR="003104E1">
        <w:rPr>
          <w:color w:val="000000"/>
          <w:sz w:val="24"/>
          <w:szCs w:val="24"/>
        </w:rPr>
        <w:t xml:space="preserve"> </w:t>
      </w:r>
      <w:r w:rsidR="00DE4965">
        <w:rPr>
          <w:color w:val="000000"/>
          <w:sz w:val="24"/>
          <w:szCs w:val="24"/>
        </w:rPr>
        <w:t xml:space="preserve">JHU is the employer of </w:t>
      </w:r>
      <w:r w:rsidR="00701AA4" w:rsidRPr="00B53F5D">
        <w:rPr>
          <w:sz w:val="24"/>
          <w:szCs w:val="24"/>
          <w:highlight w:val="yellow"/>
        </w:rPr>
        <w:t>EMPLOYEE NAME</w:t>
      </w:r>
      <w:r w:rsidR="00701AA4" w:rsidRPr="00B53F5D">
        <w:rPr>
          <w:sz w:val="24"/>
          <w:szCs w:val="24"/>
        </w:rPr>
        <w:t xml:space="preserve"> </w:t>
      </w:r>
      <w:r w:rsidR="00DE4965">
        <w:rPr>
          <w:sz w:val="24"/>
          <w:szCs w:val="24"/>
        </w:rPr>
        <w:t xml:space="preserve">who </w:t>
      </w:r>
      <w:r w:rsidR="00A437CF" w:rsidRPr="00B53F5D">
        <w:rPr>
          <w:color w:val="000000"/>
          <w:sz w:val="24"/>
          <w:szCs w:val="24"/>
        </w:rPr>
        <w:t xml:space="preserve">will act as the designated </w:t>
      </w:r>
      <w:r w:rsidR="00C275AA">
        <w:rPr>
          <w:color w:val="000000"/>
          <w:sz w:val="24"/>
          <w:szCs w:val="24"/>
        </w:rPr>
        <w:t>r</w:t>
      </w:r>
      <w:r w:rsidR="001C502A">
        <w:rPr>
          <w:color w:val="000000"/>
          <w:sz w:val="24"/>
          <w:szCs w:val="24"/>
        </w:rPr>
        <w:t>ecipient</w:t>
      </w:r>
      <w:r w:rsidR="00A437CF" w:rsidRPr="00B53F5D">
        <w:rPr>
          <w:color w:val="000000"/>
          <w:sz w:val="24"/>
          <w:szCs w:val="24"/>
        </w:rPr>
        <w:t xml:space="preserve"> for the receipt of Confidential Information (as defined below) on behalf of JHU (“Designated </w:t>
      </w:r>
      <w:r w:rsidR="001C502A">
        <w:rPr>
          <w:color w:val="000000"/>
          <w:sz w:val="24"/>
          <w:szCs w:val="24"/>
        </w:rPr>
        <w:t>Recipient</w:t>
      </w:r>
      <w:r w:rsidR="00A437CF" w:rsidRPr="00B53F5D">
        <w:rPr>
          <w:color w:val="000000"/>
          <w:sz w:val="24"/>
          <w:szCs w:val="24"/>
        </w:rPr>
        <w:t>”)</w:t>
      </w:r>
      <w:r w:rsidR="005F62A3" w:rsidRPr="00B53F5D">
        <w:rPr>
          <w:color w:val="000000"/>
          <w:sz w:val="24"/>
          <w:szCs w:val="24"/>
        </w:rPr>
        <w:t>.</w:t>
      </w:r>
    </w:p>
    <w:p w14:paraId="4BA5E79A" w14:textId="2587EEA0" w:rsidR="000B1620" w:rsidRPr="00B53F5D" w:rsidRDefault="000B1620">
      <w:pPr>
        <w:rPr>
          <w:color w:val="000000" w:themeColor="text1"/>
          <w:sz w:val="24"/>
          <w:szCs w:val="24"/>
        </w:rPr>
      </w:pPr>
    </w:p>
    <w:p w14:paraId="36B2DCAE" w14:textId="59462F31" w:rsidR="00C91D66" w:rsidRPr="00B53F5D" w:rsidRDefault="00C91D66">
      <w:pPr>
        <w:rPr>
          <w:color w:val="000000"/>
          <w:sz w:val="24"/>
          <w:szCs w:val="24"/>
        </w:rPr>
      </w:pPr>
      <w:r w:rsidRPr="00B53F5D">
        <w:rPr>
          <w:color w:val="000000"/>
          <w:sz w:val="24"/>
          <w:szCs w:val="24"/>
        </w:rPr>
        <w:t>WHEREAS,</w:t>
      </w:r>
      <w:r w:rsidR="00AC789A">
        <w:rPr>
          <w:color w:val="000000"/>
          <w:sz w:val="24"/>
          <w:szCs w:val="24"/>
        </w:rPr>
        <w:t xml:space="preserve"> each P</w:t>
      </w:r>
      <w:r w:rsidR="00EA6D40" w:rsidRPr="00B53F5D">
        <w:rPr>
          <w:color w:val="000000"/>
          <w:sz w:val="24"/>
          <w:szCs w:val="24"/>
        </w:rPr>
        <w:t xml:space="preserve">arty has certain information </w:t>
      </w:r>
      <w:r w:rsidR="00D95843" w:rsidRPr="00B53F5D">
        <w:rPr>
          <w:color w:val="000000"/>
          <w:sz w:val="24"/>
          <w:szCs w:val="24"/>
        </w:rPr>
        <w:t xml:space="preserve">of a proprietary and/ or confidential nature </w:t>
      </w:r>
      <w:r w:rsidR="00EA6D40" w:rsidRPr="00B53F5D">
        <w:rPr>
          <w:color w:val="000000"/>
          <w:sz w:val="24"/>
          <w:szCs w:val="24"/>
        </w:rPr>
        <w:t>described below which shall hereinafter be referred to as</w:t>
      </w:r>
      <w:r w:rsidR="00D95843" w:rsidRPr="00B53F5D">
        <w:rPr>
          <w:color w:val="000000"/>
          <w:sz w:val="24"/>
          <w:szCs w:val="24"/>
        </w:rPr>
        <w:t xml:space="preserve"> </w:t>
      </w:r>
      <w:r w:rsidRPr="00B53F5D">
        <w:rPr>
          <w:color w:val="000000"/>
          <w:sz w:val="24"/>
          <w:szCs w:val="24"/>
        </w:rPr>
        <w:t>Confidential Information</w:t>
      </w:r>
      <w:r w:rsidR="00D1624B">
        <w:rPr>
          <w:color w:val="000000"/>
          <w:sz w:val="24"/>
          <w:szCs w:val="24"/>
        </w:rPr>
        <w:t xml:space="preserve"> </w:t>
      </w:r>
      <w:r w:rsidR="00D1624B" w:rsidRPr="00B53F5D">
        <w:rPr>
          <w:color w:val="000000"/>
          <w:sz w:val="24"/>
          <w:szCs w:val="24"/>
        </w:rPr>
        <w:t>(defined below)</w:t>
      </w:r>
      <w:r w:rsidRPr="00B53F5D">
        <w:rPr>
          <w:color w:val="000000"/>
          <w:sz w:val="24"/>
          <w:szCs w:val="24"/>
        </w:rPr>
        <w:t>;</w:t>
      </w:r>
    </w:p>
    <w:p w14:paraId="06C8E1F8" w14:textId="77777777" w:rsidR="0010504C" w:rsidRPr="00B53F5D" w:rsidRDefault="0010504C">
      <w:pPr>
        <w:rPr>
          <w:color w:val="000000"/>
          <w:sz w:val="24"/>
          <w:szCs w:val="24"/>
        </w:rPr>
      </w:pPr>
    </w:p>
    <w:p w14:paraId="6391AA01" w14:textId="1C26F7C3" w:rsidR="00C91D66" w:rsidRPr="00B53F5D" w:rsidRDefault="00C91D66">
      <w:pPr>
        <w:rPr>
          <w:color w:val="000000"/>
          <w:sz w:val="24"/>
          <w:szCs w:val="24"/>
        </w:rPr>
      </w:pPr>
      <w:r w:rsidRPr="00B53F5D">
        <w:rPr>
          <w:color w:val="000000"/>
          <w:sz w:val="24"/>
          <w:szCs w:val="24"/>
        </w:rPr>
        <w:t>WHEREAS,</w:t>
      </w:r>
      <w:r w:rsidR="00E431FC" w:rsidRPr="00B53F5D">
        <w:rPr>
          <w:color w:val="000000"/>
          <w:sz w:val="24"/>
          <w:szCs w:val="24"/>
        </w:rPr>
        <w:t xml:space="preserve"> the Parties desire to undertake discussions </w:t>
      </w:r>
      <w:r w:rsidR="008018FC" w:rsidRPr="00B53F5D">
        <w:rPr>
          <w:color w:val="000000"/>
          <w:sz w:val="24"/>
          <w:szCs w:val="24"/>
        </w:rPr>
        <w:t xml:space="preserve">and in that regard are </w:t>
      </w:r>
      <w:r w:rsidRPr="00B53F5D">
        <w:rPr>
          <w:color w:val="000000"/>
          <w:sz w:val="24"/>
          <w:szCs w:val="24"/>
        </w:rPr>
        <w:t>interested in examining the Confidential Information solely for the Purpose</w:t>
      </w:r>
      <w:r w:rsidR="00FA10A8">
        <w:rPr>
          <w:color w:val="000000"/>
          <w:sz w:val="24"/>
          <w:szCs w:val="24"/>
        </w:rPr>
        <w:t xml:space="preserve"> (defined below)</w:t>
      </w:r>
      <w:r w:rsidRPr="00B53F5D">
        <w:rPr>
          <w:color w:val="000000"/>
          <w:sz w:val="24"/>
          <w:szCs w:val="24"/>
        </w:rPr>
        <w:t>;</w:t>
      </w:r>
    </w:p>
    <w:p w14:paraId="6E85DA38" w14:textId="6DD0650A" w:rsidR="00E306C5" w:rsidRPr="00B53F5D" w:rsidRDefault="00E306C5">
      <w:pPr>
        <w:pStyle w:val="BodyText"/>
        <w:jc w:val="left"/>
        <w:rPr>
          <w:rFonts w:ascii="Times New Roman" w:hAnsi="Times New Roman"/>
          <w:color w:val="000000" w:themeColor="text1"/>
          <w:sz w:val="24"/>
          <w:szCs w:val="24"/>
        </w:rPr>
      </w:pPr>
    </w:p>
    <w:p w14:paraId="20118C0F" w14:textId="77777777" w:rsidR="00D95843" w:rsidRPr="00B53F5D" w:rsidRDefault="00D95843" w:rsidP="00D95843">
      <w:pPr>
        <w:rPr>
          <w:color w:val="000000"/>
          <w:sz w:val="24"/>
          <w:szCs w:val="24"/>
        </w:rPr>
      </w:pPr>
      <w:r w:rsidRPr="00B53F5D">
        <w:rPr>
          <w:color w:val="000000"/>
          <w:sz w:val="24"/>
          <w:szCs w:val="24"/>
        </w:rPr>
        <w:t>NOW, THEREFORE, in consideration of the premises and mutual covenants contained herein, the parties hereto agree as follows:</w:t>
      </w:r>
    </w:p>
    <w:p w14:paraId="460F6515" w14:textId="4673E8F2" w:rsidR="000B1620" w:rsidRPr="00B53F5D" w:rsidRDefault="000B1620">
      <w:pPr>
        <w:rPr>
          <w:color w:val="000000" w:themeColor="text1"/>
          <w:sz w:val="24"/>
          <w:szCs w:val="24"/>
        </w:rPr>
      </w:pPr>
    </w:p>
    <w:p w14:paraId="57A5A946" w14:textId="566A153C" w:rsidR="00F912CB" w:rsidRPr="00D1624B" w:rsidRDefault="00D1624B" w:rsidP="00D1624B">
      <w:pPr>
        <w:pStyle w:val="ListParagraph"/>
        <w:numPr>
          <w:ilvl w:val="0"/>
          <w:numId w:val="6"/>
        </w:numPr>
        <w:rPr>
          <w:color w:val="000000" w:themeColor="text1"/>
          <w:sz w:val="24"/>
          <w:szCs w:val="24"/>
        </w:rPr>
      </w:pPr>
      <w:r w:rsidRPr="00D1624B">
        <w:rPr>
          <w:color w:val="000000" w:themeColor="text1"/>
          <w:sz w:val="24"/>
          <w:szCs w:val="24"/>
        </w:rPr>
        <w:t>Subject to the terms of this Agreement, the Parties may disclose to each other proprietary and confidential information for the sole purpose of discussions concerning a potential collaboration or collaborations between the Parties regarding [</w:t>
      </w:r>
      <w:commentRangeStart w:id="0"/>
      <w:r w:rsidRPr="00D1624B">
        <w:rPr>
          <w:color w:val="000000" w:themeColor="text1"/>
          <w:sz w:val="24"/>
          <w:szCs w:val="24"/>
        </w:rPr>
        <w:t>…</w:t>
      </w:r>
      <w:commentRangeEnd w:id="0"/>
      <w:r w:rsidRPr="00D1624B">
        <w:rPr>
          <w:rStyle w:val="CommentReference"/>
        </w:rPr>
        <w:commentReference w:id="0"/>
      </w:r>
      <w:r w:rsidRPr="00D1624B">
        <w:rPr>
          <w:color w:val="000000" w:themeColor="text1"/>
          <w:sz w:val="24"/>
          <w:szCs w:val="24"/>
        </w:rPr>
        <w:t xml:space="preserve">] (the “Purpose”).  </w:t>
      </w:r>
    </w:p>
    <w:p w14:paraId="54915A7A" w14:textId="10C9A640" w:rsidR="00F912CB" w:rsidRPr="00B53F5D" w:rsidRDefault="00F912CB" w:rsidP="003104E1">
      <w:pPr>
        <w:rPr>
          <w:color w:val="000000" w:themeColor="text1"/>
          <w:sz w:val="24"/>
          <w:szCs w:val="24"/>
        </w:rPr>
      </w:pPr>
    </w:p>
    <w:p w14:paraId="6748E53E" w14:textId="0DBA9453" w:rsidR="000B1620" w:rsidRPr="00B53F5D" w:rsidRDefault="000B1620">
      <w:pPr>
        <w:numPr>
          <w:ilvl w:val="0"/>
          <w:numId w:val="6"/>
        </w:numPr>
        <w:rPr>
          <w:color w:val="000000" w:themeColor="text1"/>
          <w:sz w:val="24"/>
          <w:szCs w:val="24"/>
        </w:rPr>
      </w:pPr>
      <w:r w:rsidRPr="00B53F5D">
        <w:rPr>
          <w:color w:val="000000" w:themeColor="text1"/>
          <w:sz w:val="24"/>
          <w:szCs w:val="24"/>
        </w:rPr>
        <w:t xml:space="preserve">“Confidential Information” shall </w:t>
      </w:r>
      <w:r w:rsidR="00A83B5C" w:rsidRPr="00B53F5D">
        <w:rPr>
          <w:color w:val="000000" w:themeColor="text1"/>
          <w:sz w:val="24"/>
          <w:szCs w:val="24"/>
        </w:rPr>
        <w:t>mean information of a confidential and/or proprietary nature disclosed</w:t>
      </w:r>
      <w:r w:rsidR="00E63C9B" w:rsidRPr="00B53F5D">
        <w:rPr>
          <w:color w:val="000000" w:themeColor="text1"/>
          <w:sz w:val="24"/>
          <w:szCs w:val="24"/>
        </w:rPr>
        <w:t xml:space="preserve"> by or on behalf of </w:t>
      </w:r>
      <w:r w:rsidR="00EB481E" w:rsidRPr="00B53F5D">
        <w:rPr>
          <w:color w:val="000000" w:themeColor="text1"/>
          <w:sz w:val="24"/>
          <w:szCs w:val="24"/>
        </w:rPr>
        <w:t xml:space="preserve">the </w:t>
      </w:r>
      <w:r w:rsidR="003104E1">
        <w:rPr>
          <w:color w:val="000000" w:themeColor="text1"/>
          <w:sz w:val="24"/>
          <w:szCs w:val="24"/>
        </w:rPr>
        <w:t>Disclosing Party</w:t>
      </w:r>
      <w:r w:rsidR="003C2525" w:rsidRPr="00B53F5D">
        <w:rPr>
          <w:color w:val="000000" w:themeColor="text1"/>
          <w:sz w:val="24"/>
          <w:szCs w:val="24"/>
        </w:rPr>
        <w:t xml:space="preserve"> </w:t>
      </w:r>
      <w:r w:rsidR="00EB481E" w:rsidRPr="00B53F5D">
        <w:rPr>
          <w:color w:val="000000" w:themeColor="text1"/>
          <w:sz w:val="24"/>
          <w:szCs w:val="24"/>
        </w:rPr>
        <w:t xml:space="preserve">to the </w:t>
      </w:r>
      <w:r w:rsidR="002C7356">
        <w:rPr>
          <w:color w:val="000000" w:themeColor="text1"/>
          <w:sz w:val="24"/>
          <w:szCs w:val="24"/>
        </w:rPr>
        <w:t>Receiving Party</w:t>
      </w:r>
      <w:r w:rsidR="00EB481E" w:rsidRPr="00B53F5D">
        <w:rPr>
          <w:color w:val="000000" w:themeColor="text1"/>
          <w:sz w:val="24"/>
          <w:szCs w:val="24"/>
        </w:rPr>
        <w:t>,</w:t>
      </w:r>
      <w:r w:rsidR="00A83B5C" w:rsidRPr="00B53F5D">
        <w:rPr>
          <w:color w:val="000000" w:themeColor="text1"/>
          <w:sz w:val="24"/>
          <w:szCs w:val="24"/>
        </w:rPr>
        <w:t xml:space="preserve"> in connection with the Purpose (“Confidential Information”). </w:t>
      </w:r>
      <w:r w:rsidR="00E77A1A" w:rsidRPr="00B53F5D">
        <w:rPr>
          <w:color w:val="000000" w:themeColor="text1"/>
          <w:sz w:val="24"/>
          <w:szCs w:val="24"/>
        </w:rPr>
        <w:t xml:space="preserve"> Confidential Information may be disclosed to </w:t>
      </w:r>
      <w:r w:rsidR="002C7356">
        <w:rPr>
          <w:color w:val="000000" w:themeColor="text1"/>
          <w:sz w:val="24"/>
          <w:szCs w:val="24"/>
        </w:rPr>
        <w:t>Receiving Party</w:t>
      </w:r>
      <w:r w:rsidR="00E77A1A" w:rsidRPr="00B53F5D">
        <w:rPr>
          <w:color w:val="000000" w:themeColor="text1"/>
          <w:sz w:val="24"/>
          <w:szCs w:val="24"/>
        </w:rPr>
        <w:t xml:space="preserve"> by </w:t>
      </w:r>
      <w:r w:rsidR="001C502A">
        <w:rPr>
          <w:color w:val="000000" w:themeColor="text1"/>
          <w:sz w:val="24"/>
          <w:szCs w:val="24"/>
        </w:rPr>
        <w:t>Disclosing Party</w:t>
      </w:r>
      <w:r w:rsidR="00E77A1A" w:rsidRPr="00B53F5D">
        <w:rPr>
          <w:color w:val="000000" w:themeColor="text1"/>
          <w:sz w:val="24"/>
          <w:szCs w:val="24"/>
        </w:rPr>
        <w:t xml:space="preserve"> either directly or indirectly, including; </w:t>
      </w:r>
      <w:r w:rsidR="00E77A1A" w:rsidRPr="00B53F5D">
        <w:rPr>
          <w:sz w:val="24"/>
          <w:szCs w:val="24"/>
        </w:rPr>
        <w:t xml:space="preserve">in writing, orally, graphically, electronically, or by </w:t>
      </w:r>
      <w:r w:rsidR="00E77A1A" w:rsidRPr="003104E1">
        <w:rPr>
          <w:sz w:val="24"/>
          <w:szCs w:val="24"/>
        </w:rPr>
        <w:t>inspection of tangible objects. Confidential Information may include but is not limited to:</w:t>
      </w:r>
      <w:r w:rsidR="00A83B5C" w:rsidRPr="00B53F5D">
        <w:rPr>
          <w:color w:val="000000" w:themeColor="text1"/>
          <w:sz w:val="24"/>
          <w:szCs w:val="24"/>
        </w:rPr>
        <w:t xml:space="preserve"> </w:t>
      </w:r>
      <w:r w:rsidR="003104E1">
        <w:rPr>
          <w:color w:val="000000" w:themeColor="text1"/>
          <w:sz w:val="24"/>
          <w:szCs w:val="24"/>
        </w:rPr>
        <w:t>[</w:t>
      </w:r>
      <w:commentRangeStart w:id="1"/>
      <w:r w:rsidR="003104E1">
        <w:rPr>
          <w:color w:val="000000" w:themeColor="text1"/>
          <w:sz w:val="24"/>
          <w:szCs w:val="24"/>
        </w:rPr>
        <w:t>…</w:t>
      </w:r>
      <w:commentRangeEnd w:id="1"/>
      <w:r w:rsidR="003104E1">
        <w:rPr>
          <w:rStyle w:val="CommentReference"/>
        </w:rPr>
        <w:commentReference w:id="1"/>
      </w:r>
      <w:r w:rsidR="003104E1">
        <w:rPr>
          <w:color w:val="000000" w:themeColor="text1"/>
          <w:sz w:val="24"/>
          <w:szCs w:val="24"/>
        </w:rPr>
        <w:t>].</w:t>
      </w:r>
    </w:p>
    <w:p w14:paraId="1604D6CD" w14:textId="77777777" w:rsidR="003104E1" w:rsidRDefault="003104E1" w:rsidP="00C91D66">
      <w:pPr>
        <w:ind w:left="720"/>
        <w:rPr>
          <w:color w:val="000000" w:themeColor="text1"/>
          <w:sz w:val="24"/>
          <w:szCs w:val="24"/>
        </w:rPr>
      </w:pPr>
    </w:p>
    <w:p w14:paraId="728F5D14" w14:textId="7E5B7783" w:rsidR="00C91D66" w:rsidRPr="00B53F5D" w:rsidRDefault="004D7F90" w:rsidP="00C91D66">
      <w:pPr>
        <w:ind w:left="720"/>
        <w:rPr>
          <w:color w:val="000000" w:themeColor="text1"/>
          <w:sz w:val="24"/>
          <w:szCs w:val="24"/>
        </w:rPr>
      </w:pPr>
      <w:r w:rsidRPr="00B53F5D">
        <w:rPr>
          <w:color w:val="000000" w:themeColor="text1"/>
          <w:sz w:val="24"/>
          <w:szCs w:val="24"/>
        </w:rPr>
        <w:t>Confidential I</w:t>
      </w:r>
      <w:r w:rsidR="00C91D66" w:rsidRPr="00B53F5D">
        <w:rPr>
          <w:color w:val="000000" w:themeColor="text1"/>
          <w:sz w:val="24"/>
          <w:szCs w:val="24"/>
        </w:rPr>
        <w:t xml:space="preserve">nformation shall not include information which: </w:t>
      </w:r>
    </w:p>
    <w:p w14:paraId="00F2B524" w14:textId="77777777" w:rsidR="000B1620" w:rsidRPr="00B53F5D" w:rsidRDefault="000B1620">
      <w:pPr>
        <w:rPr>
          <w:color w:val="000000" w:themeColor="text1"/>
          <w:sz w:val="24"/>
          <w:szCs w:val="24"/>
        </w:rPr>
      </w:pPr>
    </w:p>
    <w:p w14:paraId="7A1BD6B4" w14:textId="21F2D4E3" w:rsidR="000B1620" w:rsidRPr="00B53F5D" w:rsidRDefault="002C7356">
      <w:pPr>
        <w:numPr>
          <w:ilvl w:val="0"/>
          <w:numId w:val="3"/>
        </w:numPr>
        <w:rPr>
          <w:color w:val="000000" w:themeColor="text1"/>
          <w:sz w:val="24"/>
          <w:szCs w:val="24"/>
        </w:rPr>
      </w:pPr>
      <w:r>
        <w:rPr>
          <w:color w:val="000000" w:themeColor="text1"/>
          <w:sz w:val="24"/>
          <w:szCs w:val="24"/>
        </w:rPr>
        <w:t>Receiving Party</w:t>
      </w:r>
      <w:r w:rsidR="00E63C9B" w:rsidRPr="00B53F5D">
        <w:rPr>
          <w:color w:val="000000" w:themeColor="text1"/>
          <w:sz w:val="24"/>
          <w:szCs w:val="24"/>
        </w:rPr>
        <w:t xml:space="preserve"> </w:t>
      </w:r>
      <w:r w:rsidR="000B1620" w:rsidRPr="00B53F5D">
        <w:rPr>
          <w:color w:val="000000" w:themeColor="text1"/>
          <w:sz w:val="24"/>
          <w:szCs w:val="24"/>
        </w:rPr>
        <w:t xml:space="preserve">can establish by </w:t>
      </w:r>
      <w:r w:rsidR="003D62D8" w:rsidRPr="00B53F5D">
        <w:rPr>
          <w:color w:val="000000" w:themeColor="text1"/>
          <w:sz w:val="24"/>
          <w:szCs w:val="24"/>
        </w:rPr>
        <w:t xml:space="preserve">competent </w:t>
      </w:r>
      <w:r w:rsidR="00E306C5" w:rsidRPr="00B53F5D">
        <w:rPr>
          <w:color w:val="000000" w:themeColor="text1"/>
          <w:sz w:val="24"/>
          <w:szCs w:val="24"/>
        </w:rPr>
        <w:t>evidence</w:t>
      </w:r>
      <w:r w:rsidR="000B1620" w:rsidRPr="00B53F5D">
        <w:rPr>
          <w:color w:val="000000" w:themeColor="text1"/>
          <w:sz w:val="24"/>
          <w:szCs w:val="24"/>
        </w:rPr>
        <w:t xml:space="preserve"> was in its possession prior to receipt from </w:t>
      </w:r>
      <w:r w:rsidR="001C502A">
        <w:rPr>
          <w:color w:val="000000" w:themeColor="text1"/>
          <w:sz w:val="24"/>
          <w:szCs w:val="24"/>
        </w:rPr>
        <w:t>Disclosing Party</w:t>
      </w:r>
      <w:r w:rsidR="000B1620" w:rsidRPr="00B53F5D">
        <w:rPr>
          <w:color w:val="000000" w:themeColor="text1"/>
          <w:sz w:val="24"/>
          <w:szCs w:val="24"/>
        </w:rPr>
        <w:t>.</w:t>
      </w:r>
    </w:p>
    <w:p w14:paraId="1908B32D" w14:textId="77777777" w:rsidR="000B1620" w:rsidRPr="00B53F5D" w:rsidRDefault="000B1620">
      <w:pPr>
        <w:numPr>
          <w:ilvl w:val="12"/>
          <w:numId w:val="0"/>
        </w:numPr>
        <w:ind w:left="1440" w:hanging="360"/>
        <w:rPr>
          <w:color w:val="000000" w:themeColor="text1"/>
          <w:sz w:val="24"/>
          <w:szCs w:val="24"/>
        </w:rPr>
      </w:pPr>
    </w:p>
    <w:p w14:paraId="7DCE870E" w14:textId="2F659DB0" w:rsidR="000B1620" w:rsidRPr="00B53F5D" w:rsidRDefault="000B1620">
      <w:pPr>
        <w:numPr>
          <w:ilvl w:val="0"/>
          <w:numId w:val="3"/>
        </w:numPr>
        <w:rPr>
          <w:color w:val="000000" w:themeColor="text1"/>
          <w:sz w:val="24"/>
          <w:szCs w:val="24"/>
        </w:rPr>
      </w:pPr>
      <w:r w:rsidRPr="00B53F5D">
        <w:rPr>
          <w:color w:val="000000" w:themeColor="text1"/>
          <w:sz w:val="24"/>
          <w:szCs w:val="24"/>
        </w:rPr>
        <w:t xml:space="preserve">is or becomes publicly available through no fault </w:t>
      </w:r>
      <w:r w:rsidR="00E63C9B" w:rsidRPr="00B53F5D">
        <w:rPr>
          <w:color w:val="000000" w:themeColor="text1"/>
          <w:sz w:val="24"/>
          <w:szCs w:val="24"/>
        </w:rPr>
        <w:t xml:space="preserve">of </w:t>
      </w:r>
      <w:r w:rsidR="002C7356">
        <w:rPr>
          <w:color w:val="000000" w:themeColor="text1"/>
          <w:sz w:val="24"/>
          <w:szCs w:val="24"/>
        </w:rPr>
        <w:t>Receiving Party</w:t>
      </w:r>
      <w:r w:rsidRPr="00B53F5D">
        <w:rPr>
          <w:color w:val="000000" w:themeColor="text1"/>
          <w:sz w:val="24"/>
          <w:szCs w:val="24"/>
        </w:rPr>
        <w:t xml:space="preserve">; </w:t>
      </w:r>
    </w:p>
    <w:p w14:paraId="77202FC0" w14:textId="77777777" w:rsidR="000B1620" w:rsidRPr="00B53F5D" w:rsidRDefault="000B1620" w:rsidP="00CC5943">
      <w:pPr>
        <w:ind w:left="1080"/>
        <w:rPr>
          <w:color w:val="000000" w:themeColor="text1"/>
          <w:sz w:val="24"/>
          <w:szCs w:val="24"/>
        </w:rPr>
      </w:pPr>
    </w:p>
    <w:p w14:paraId="28D4C8C5" w14:textId="052696BA" w:rsidR="000B1620" w:rsidRPr="00B53F5D" w:rsidRDefault="000B1620">
      <w:pPr>
        <w:numPr>
          <w:ilvl w:val="0"/>
          <w:numId w:val="3"/>
        </w:numPr>
        <w:rPr>
          <w:color w:val="000000" w:themeColor="text1"/>
          <w:sz w:val="24"/>
          <w:szCs w:val="24"/>
        </w:rPr>
      </w:pPr>
      <w:r w:rsidRPr="00B53F5D">
        <w:rPr>
          <w:color w:val="000000" w:themeColor="text1"/>
          <w:sz w:val="24"/>
          <w:szCs w:val="24"/>
        </w:rPr>
        <w:lastRenderedPageBreak/>
        <w:t xml:space="preserve">was received by </w:t>
      </w:r>
      <w:r w:rsidR="002C7356">
        <w:rPr>
          <w:color w:val="000000" w:themeColor="text1"/>
          <w:sz w:val="24"/>
          <w:szCs w:val="24"/>
        </w:rPr>
        <w:t>Receiving Party</w:t>
      </w:r>
      <w:r w:rsidR="00E63C9B" w:rsidRPr="00B53F5D">
        <w:rPr>
          <w:color w:val="000000" w:themeColor="text1"/>
          <w:sz w:val="24"/>
          <w:szCs w:val="24"/>
        </w:rPr>
        <w:t xml:space="preserve"> </w:t>
      </w:r>
      <w:r w:rsidRPr="00B53F5D">
        <w:rPr>
          <w:color w:val="000000" w:themeColor="text1"/>
          <w:sz w:val="24"/>
          <w:szCs w:val="24"/>
        </w:rPr>
        <w:t>from a third party having a right to disclose it and is not subject to an obligation of confidentiality owed to</w:t>
      </w:r>
      <w:r w:rsidR="00A1684A" w:rsidRPr="00B53F5D">
        <w:rPr>
          <w:color w:val="000000" w:themeColor="text1"/>
          <w:sz w:val="24"/>
          <w:szCs w:val="24"/>
        </w:rPr>
        <w:t xml:space="preserve"> </w:t>
      </w:r>
      <w:r w:rsidR="001C502A">
        <w:rPr>
          <w:color w:val="000000" w:themeColor="text1"/>
          <w:sz w:val="24"/>
          <w:szCs w:val="24"/>
        </w:rPr>
        <w:t>Disclosing Party</w:t>
      </w:r>
      <w:r w:rsidRPr="00B53F5D">
        <w:rPr>
          <w:color w:val="000000" w:themeColor="text1"/>
          <w:sz w:val="24"/>
          <w:szCs w:val="24"/>
        </w:rPr>
        <w:t>; or</w:t>
      </w:r>
    </w:p>
    <w:p w14:paraId="0626F653" w14:textId="77777777" w:rsidR="000B1620" w:rsidRPr="00B53F5D" w:rsidRDefault="000B1620" w:rsidP="00CC5943">
      <w:pPr>
        <w:ind w:left="1080"/>
        <w:rPr>
          <w:color w:val="000000" w:themeColor="text1"/>
          <w:sz w:val="24"/>
          <w:szCs w:val="24"/>
        </w:rPr>
      </w:pPr>
    </w:p>
    <w:p w14:paraId="4D71ED8E" w14:textId="0371AFA1" w:rsidR="003104E1" w:rsidRDefault="000B1620" w:rsidP="003104E1">
      <w:pPr>
        <w:numPr>
          <w:ilvl w:val="0"/>
          <w:numId w:val="3"/>
        </w:numPr>
        <w:rPr>
          <w:color w:val="000000" w:themeColor="text1"/>
          <w:sz w:val="24"/>
          <w:szCs w:val="24"/>
        </w:rPr>
      </w:pPr>
      <w:r w:rsidRPr="00B53F5D">
        <w:rPr>
          <w:color w:val="000000" w:themeColor="text1"/>
          <w:sz w:val="24"/>
          <w:szCs w:val="24"/>
        </w:rPr>
        <w:t xml:space="preserve">is independently developed by </w:t>
      </w:r>
      <w:r w:rsidR="002C7356">
        <w:rPr>
          <w:color w:val="000000" w:themeColor="text1"/>
          <w:sz w:val="24"/>
          <w:szCs w:val="24"/>
        </w:rPr>
        <w:t>Receiving Party</w:t>
      </w:r>
      <w:r w:rsidRPr="00B53F5D">
        <w:rPr>
          <w:color w:val="000000" w:themeColor="text1"/>
          <w:sz w:val="24"/>
          <w:szCs w:val="24"/>
        </w:rPr>
        <w:t xml:space="preserve"> without the aid, application or use of the information exchanged pursuant to this Agreement (and such independent development can be demonstrated by </w:t>
      </w:r>
      <w:r w:rsidR="00A83B5C" w:rsidRPr="00B53F5D">
        <w:rPr>
          <w:color w:val="000000" w:themeColor="text1"/>
          <w:sz w:val="24"/>
          <w:szCs w:val="24"/>
        </w:rPr>
        <w:t xml:space="preserve">competent </w:t>
      </w:r>
      <w:r w:rsidR="0074760C" w:rsidRPr="00B53F5D">
        <w:rPr>
          <w:color w:val="000000" w:themeColor="text1"/>
          <w:sz w:val="24"/>
          <w:szCs w:val="24"/>
        </w:rPr>
        <w:t>evidence</w:t>
      </w:r>
      <w:r w:rsidRPr="00B53F5D">
        <w:rPr>
          <w:color w:val="000000" w:themeColor="text1"/>
          <w:sz w:val="24"/>
          <w:szCs w:val="24"/>
        </w:rPr>
        <w:t>).</w:t>
      </w:r>
    </w:p>
    <w:p w14:paraId="647405D3" w14:textId="77777777" w:rsidR="003104E1" w:rsidRDefault="003104E1" w:rsidP="003104E1">
      <w:pPr>
        <w:pStyle w:val="ListParagraph"/>
        <w:rPr>
          <w:color w:val="000000" w:themeColor="text1"/>
          <w:sz w:val="24"/>
          <w:szCs w:val="24"/>
        </w:rPr>
      </w:pPr>
    </w:p>
    <w:p w14:paraId="49E56849" w14:textId="6F435B11" w:rsidR="002C7356" w:rsidRDefault="002C7356" w:rsidP="002C7356">
      <w:pPr>
        <w:numPr>
          <w:ilvl w:val="0"/>
          <w:numId w:val="2"/>
        </w:numPr>
        <w:ind w:left="720" w:hanging="720"/>
        <w:rPr>
          <w:color w:val="000000" w:themeColor="text1"/>
          <w:sz w:val="24"/>
          <w:szCs w:val="24"/>
        </w:rPr>
      </w:pPr>
      <w:r>
        <w:rPr>
          <w:color w:val="000000" w:themeColor="text1"/>
          <w:sz w:val="24"/>
          <w:szCs w:val="24"/>
        </w:rPr>
        <w:t xml:space="preserve">In the </w:t>
      </w:r>
      <w:r w:rsidRPr="003104E1">
        <w:rPr>
          <w:color w:val="000000" w:themeColor="text1"/>
          <w:sz w:val="24"/>
          <w:szCs w:val="24"/>
        </w:rPr>
        <w:t xml:space="preserve">event </w:t>
      </w:r>
      <w:r>
        <w:rPr>
          <w:color w:val="000000" w:themeColor="text1"/>
          <w:sz w:val="24"/>
          <w:szCs w:val="24"/>
        </w:rPr>
        <w:t>Receiving Party</w:t>
      </w:r>
      <w:r w:rsidRPr="003104E1">
        <w:rPr>
          <w:color w:val="000000" w:themeColor="text1"/>
          <w:sz w:val="24"/>
          <w:szCs w:val="24"/>
        </w:rPr>
        <w:t xml:space="preserve"> is required by law, regulation, rule, act, or order of any governmental authority or agency to disclose Confidential Information received from </w:t>
      </w:r>
      <w:r w:rsidR="001C502A">
        <w:rPr>
          <w:color w:val="000000" w:themeColor="text1"/>
          <w:sz w:val="24"/>
          <w:szCs w:val="24"/>
        </w:rPr>
        <w:t>Disclosing Party</w:t>
      </w:r>
      <w:r w:rsidRPr="003104E1">
        <w:rPr>
          <w:color w:val="000000" w:themeColor="text1"/>
          <w:sz w:val="24"/>
          <w:szCs w:val="24"/>
        </w:rPr>
        <w:t xml:space="preserve">, </w:t>
      </w:r>
      <w:r>
        <w:rPr>
          <w:color w:val="000000" w:themeColor="text1"/>
          <w:sz w:val="24"/>
          <w:szCs w:val="24"/>
        </w:rPr>
        <w:t>Receiving Party</w:t>
      </w:r>
      <w:r w:rsidRPr="003104E1">
        <w:rPr>
          <w:color w:val="000000" w:themeColor="text1"/>
          <w:sz w:val="24"/>
          <w:szCs w:val="24"/>
        </w:rPr>
        <w:t xml:space="preserve"> agrees (a) to give </w:t>
      </w:r>
      <w:r w:rsidR="001C502A">
        <w:rPr>
          <w:color w:val="000000" w:themeColor="text1"/>
          <w:sz w:val="24"/>
          <w:szCs w:val="24"/>
        </w:rPr>
        <w:t>Disclosing Party</w:t>
      </w:r>
      <w:r w:rsidRPr="003104E1">
        <w:rPr>
          <w:color w:val="000000" w:themeColor="text1"/>
          <w:sz w:val="24"/>
          <w:szCs w:val="24"/>
        </w:rPr>
        <w:t xml:space="preserve"> such advance notice as may be practicable and permitted by law in the circumstances to permit it to seek a protective order or other similar order with respect to such information, (b) to cooperate reasonably with </w:t>
      </w:r>
      <w:r w:rsidR="001C502A">
        <w:rPr>
          <w:color w:val="000000" w:themeColor="text1"/>
          <w:sz w:val="24"/>
          <w:szCs w:val="24"/>
        </w:rPr>
        <w:t>Disclosing Party</w:t>
      </w:r>
      <w:r w:rsidRPr="003104E1">
        <w:rPr>
          <w:color w:val="000000" w:themeColor="text1"/>
          <w:sz w:val="24"/>
          <w:szCs w:val="24"/>
        </w:rPr>
        <w:t xml:space="preserve"> in its efforts to seek such relief, and (c) thereafter to disclose only the minimum information required to be disclosed in order to comply, whether or not a protective order or other similar order is obtained by </w:t>
      </w:r>
      <w:r w:rsidR="001C502A">
        <w:rPr>
          <w:color w:val="000000" w:themeColor="text1"/>
          <w:sz w:val="24"/>
          <w:szCs w:val="24"/>
        </w:rPr>
        <w:t>Disclosing Party</w:t>
      </w:r>
      <w:r w:rsidRPr="003104E1">
        <w:rPr>
          <w:color w:val="000000" w:themeColor="text1"/>
          <w:sz w:val="24"/>
          <w:szCs w:val="24"/>
        </w:rPr>
        <w:t>.</w:t>
      </w:r>
    </w:p>
    <w:p w14:paraId="368DD321" w14:textId="1A2F126A" w:rsidR="0010504C" w:rsidRPr="00B53F5D" w:rsidRDefault="0010504C" w:rsidP="001C502A">
      <w:pPr>
        <w:rPr>
          <w:color w:val="000000" w:themeColor="text1"/>
          <w:sz w:val="24"/>
          <w:szCs w:val="24"/>
        </w:rPr>
      </w:pPr>
    </w:p>
    <w:p w14:paraId="79E96D6E" w14:textId="213FD62A" w:rsidR="00E306C5" w:rsidRPr="00B53F5D" w:rsidRDefault="00E306C5" w:rsidP="00E306C5">
      <w:pPr>
        <w:numPr>
          <w:ilvl w:val="0"/>
          <w:numId w:val="2"/>
        </w:numPr>
        <w:ind w:left="720" w:hanging="720"/>
        <w:rPr>
          <w:color w:val="000000" w:themeColor="text1"/>
          <w:sz w:val="24"/>
          <w:szCs w:val="24"/>
        </w:rPr>
      </w:pPr>
      <w:r w:rsidRPr="00B53F5D">
        <w:rPr>
          <w:color w:val="000000" w:themeColor="text1"/>
          <w:sz w:val="24"/>
          <w:szCs w:val="24"/>
        </w:rPr>
        <w:t xml:space="preserve">This Agreement shall be effective for one (1) year from the Effective Date.  However, the obligations of confidentiality and non-use shall be effective for </w:t>
      </w:r>
      <w:r w:rsidR="001C502A">
        <w:rPr>
          <w:color w:val="000000" w:themeColor="text1"/>
          <w:sz w:val="24"/>
          <w:szCs w:val="24"/>
        </w:rPr>
        <w:t>five</w:t>
      </w:r>
      <w:r w:rsidRPr="00B53F5D">
        <w:rPr>
          <w:color w:val="000000" w:themeColor="text1"/>
          <w:sz w:val="24"/>
          <w:szCs w:val="24"/>
        </w:rPr>
        <w:t xml:space="preserve"> (</w:t>
      </w:r>
      <w:r w:rsidR="001C502A">
        <w:rPr>
          <w:color w:val="000000" w:themeColor="text1"/>
          <w:sz w:val="24"/>
          <w:szCs w:val="24"/>
        </w:rPr>
        <w:t>5</w:t>
      </w:r>
      <w:r w:rsidRPr="00B53F5D">
        <w:rPr>
          <w:color w:val="000000" w:themeColor="text1"/>
          <w:sz w:val="24"/>
          <w:szCs w:val="24"/>
        </w:rPr>
        <w:t xml:space="preserve">) years from the Effective Date.  </w:t>
      </w:r>
    </w:p>
    <w:p w14:paraId="0B180A01" w14:textId="77777777" w:rsidR="00E306C5" w:rsidRPr="00B53F5D" w:rsidRDefault="00E306C5" w:rsidP="00E306C5">
      <w:pPr>
        <w:ind w:left="720"/>
        <w:rPr>
          <w:color w:val="000000" w:themeColor="text1"/>
          <w:sz w:val="24"/>
          <w:szCs w:val="24"/>
        </w:rPr>
      </w:pPr>
    </w:p>
    <w:p w14:paraId="3444715A" w14:textId="0708835C" w:rsidR="000B1620" w:rsidRPr="00B53F5D" w:rsidRDefault="002C7356">
      <w:pPr>
        <w:numPr>
          <w:ilvl w:val="0"/>
          <w:numId w:val="2"/>
        </w:numPr>
        <w:ind w:left="720" w:hanging="720"/>
        <w:rPr>
          <w:color w:val="000000" w:themeColor="text1"/>
          <w:sz w:val="24"/>
          <w:szCs w:val="24"/>
        </w:rPr>
      </w:pPr>
      <w:r>
        <w:rPr>
          <w:color w:val="000000" w:themeColor="text1"/>
          <w:sz w:val="24"/>
          <w:szCs w:val="24"/>
        </w:rPr>
        <w:t>Receiving Party</w:t>
      </w:r>
      <w:r w:rsidR="000B1620" w:rsidRPr="00B53F5D">
        <w:rPr>
          <w:color w:val="000000" w:themeColor="text1"/>
          <w:sz w:val="24"/>
          <w:szCs w:val="24"/>
        </w:rPr>
        <w:t xml:space="preserve"> shall not communicate Confidential Information except to its employees</w:t>
      </w:r>
      <w:r w:rsidR="003D62D8" w:rsidRPr="00B53F5D">
        <w:rPr>
          <w:color w:val="000000" w:themeColor="text1"/>
          <w:sz w:val="24"/>
          <w:szCs w:val="24"/>
        </w:rPr>
        <w:t>, agents, and affiliates</w:t>
      </w:r>
      <w:r w:rsidR="000B1620" w:rsidRPr="00B53F5D">
        <w:rPr>
          <w:color w:val="000000" w:themeColor="text1"/>
          <w:sz w:val="24"/>
          <w:szCs w:val="24"/>
        </w:rPr>
        <w:t xml:space="preserve"> who have a need-to-know</w:t>
      </w:r>
      <w:r w:rsidR="00E306C5" w:rsidRPr="00B53F5D">
        <w:rPr>
          <w:color w:val="000000" w:themeColor="text1"/>
          <w:sz w:val="24"/>
          <w:szCs w:val="24"/>
        </w:rPr>
        <w:t xml:space="preserve"> </w:t>
      </w:r>
      <w:r w:rsidR="0074760C" w:rsidRPr="00B53F5D">
        <w:rPr>
          <w:color w:val="000000" w:themeColor="text1"/>
          <w:sz w:val="24"/>
          <w:szCs w:val="24"/>
        </w:rPr>
        <w:t>the</w:t>
      </w:r>
      <w:r w:rsidR="00E306C5" w:rsidRPr="00B53F5D">
        <w:rPr>
          <w:color w:val="000000" w:themeColor="text1"/>
          <w:sz w:val="24"/>
          <w:szCs w:val="24"/>
        </w:rPr>
        <w:t xml:space="preserve"> Confidential Information</w:t>
      </w:r>
      <w:r w:rsidR="00E63C9B" w:rsidRPr="00B53F5D">
        <w:rPr>
          <w:color w:val="000000" w:themeColor="text1"/>
          <w:sz w:val="24"/>
          <w:szCs w:val="24"/>
        </w:rPr>
        <w:t xml:space="preserve"> in connection with the Purpose</w:t>
      </w:r>
      <w:r w:rsidR="00E306C5" w:rsidRPr="00B53F5D">
        <w:rPr>
          <w:color w:val="000000" w:themeColor="text1"/>
          <w:sz w:val="24"/>
          <w:szCs w:val="24"/>
        </w:rPr>
        <w:t xml:space="preserve"> and are </w:t>
      </w:r>
      <w:r w:rsidR="000B1620" w:rsidRPr="00B53F5D">
        <w:rPr>
          <w:color w:val="000000" w:themeColor="text1"/>
          <w:sz w:val="24"/>
          <w:szCs w:val="24"/>
        </w:rPr>
        <w:t xml:space="preserve">who </w:t>
      </w:r>
      <w:r w:rsidR="00DB27CE" w:rsidRPr="00B53F5D">
        <w:rPr>
          <w:color w:val="000000" w:themeColor="text1"/>
          <w:sz w:val="24"/>
          <w:szCs w:val="24"/>
        </w:rPr>
        <w:t xml:space="preserve">are bound </w:t>
      </w:r>
      <w:r w:rsidR="0008186A" w:rsidRPr="00B53F5D">
        <w:rPr>
          <w:color w:val="000000" w:themeColor="text1"/>
          <w:sz w:val="24"/>
          <w:szCs w:val="24"/>
        </w:rPr>
        <w:t>by</w:t>
      </w:r>
      <w:r w:rsidR="00DB27CE" w:rsidRPr="00B53F5D">
        <w:rPr>
          <w:color w:val="000000" w:themeColor="text1"/>
          <w:sz w:val="24"/>
          <w:szCs w:val="24"/>
        </w:rPr>
        <w:t xml:space="preserve"> obligation</w:t>
      </w:r>
      <w:r w:rsidR="0008186A" w:rsidRPr="00B53F5D">
        <w:rPr>
          <w:color w:val="000000" w:themeColor="text1"/>
          <w:sz w:val="24"/>
          <w:szCs w:val="24"/>
        </w:rPr>
        <w:t>s</w:t>
      </w:r>
      <w:r w:rsidR="00DB27CE" w:rsidRPr="00B53F5D">
        <w:rPr>
          <w:color w:val="000000" w:themeColor="text1"/>
          <w:sz w:val="24"/>
          <w:szCs w:val="24"/>
        </w:rPr>
        <w:t xml:space="preserve"> of confidentiality as stringent as those contained in this Agreement.</w:t>
      </w:r>
      <w:r w:rsidR="00920BE6" w:rsidRPr="00B53F5D">
        <w:rPr>
          <w:color w:val="000000" w:themeColor="text1"/>
          <w:sz w:val="24"/>
          <w:szCs w:val="24"/>
        </w:rPr>
        <w:t xml:space="preserve"> JHU </w:t>
      </w:r>
      <w:r w:rsidR="00920BE6" w:rsidRPr="00B53F5D">
        <w:rPr>
          <w:color w:val="000000"/>
          <w:sz w:val="24"/>
          <w:szCs w:val="24"/>
        </w:rPr>
        <w:t>has established a network of affiliated institutions and physicians with whom it collaborates in the conduct of clinical research (the “</w:t>
      </w:r>
      <w:commentRangeStart w:id="2"/>
      <w:r w:rsidR="00920BE6" w:rsidRPr="00B53F5D">
        <w:rPr>
          <w:color w:val="000000"/>
          <w:sz w:val="24"/>
          <w:szCs w:val="24"/>
        </w:rPr>
        <w:t>Johns Hopkins Clinical Research Network</w:t>
      </w:r>
      <w:commentRangeEnd w:id="2"/>
      <w:r w:rsidR="00B619E2">
        <w:rPr>
          <w:rStyle w:val="CommentReference"/>
        </w:rPr>
        <w:commentReference w:id="2"/>
      </w:r>
      <w:r w:rsidR="00920BE6" w:rsidRPr="00B53F5D">
        <w:rPr>
          <w:color w:val="000000"/>
          <w:sz w:val="24"/>
          <w:szCs w:val="24"/>
        </w:rPr>
        <w:t>”).  The term “affiliates,” with respect to</w:t>
      </w:r>
      <w:r w:rsidR="00A437CF" w:rsidRPr="00B53F5D">
        <w:rPr>
          <w:color w:val="000000"/>
          <w:sz w:val="24"/>
          <w:szCs w:val="24"/>
        </w:rPr>
        <w:t xml:space="preserve"> </w:t>
      </w:r>
      <w:r w:rsidR="00920BE6" w:rsidRPr="00B53F5D">
        <w:rPr>
          <w:color w:val="000000"/>
          <w:sz w:val="24"/>
          <w:szCs w:val="24"/>
        </w:rPr>
        <w:t>JHU, shall include participants in the Johns Hopkins Clinical Research Network</w:t>
      </w:r>
      <w:r w:rsidR="00A437CF" w:rsidRPr="00B53F5D">
        <w:rPr>
          <w:color w:val="000000"/>
          <w:sz w:val="24"/>
          <w:szCs w:val="24"/>
        </w:rPr>
        <w:t>.</w:t>
      </w:r>
      <w:r w:rsidR="00DB27CE" w:rsidRPr="00B53F5D">
        <w:rPr>
          <w:color w:val="000000" w:themeColor="text1"/>
          <w:sz w:val="24"/>
          <w:szCs w:val="24"/>
        </w:rPr>
        <w:t xml:space="preserve"> </w:t>
      </w:r>
      <w:r w:rsidR="000B1620" w:rsidRPr="00B53F5D">
        <w:rPr>
          <w:color w:val="000000" w:themeColor="text1"/>
          <w:sz w:val="24"/>
          <w:szCs w:val="24"/>
        </w:rPr>
        <w:t xml:space="preserve"> </w:t>
      </w:r>
      <w:r w:rsidR="003D62D8" w:rsidRPr="00B53F5D">
        <w:rPr>
          <w:color w:val="000000" w:themeColor="text1"/>
          <w:sz w:val="24"/>
          <w:szCs w:val="24"/>
        </w:rPr>
        <w:t xml:space="preserve"> </w:t>
      </w:r>
    </w:p>
    <w:p w14:paraId="40BD4AE2" w14:textId="77777777" w:rsidR="000B1620" w:rsidRPr="00B53F5D" w:rsidRDefault="000B1620" w:rsidP="00CC5943">
      <w:pPr>
        <w:ind w:left="720"/>
        <w:rPr>
          <w:color w:val="000000" w:themeColor="text1"/>
          <w:sz w:val="24"/>
          <w:szCs w:val="24"/>
        </w:rPr>
      </w:pPr>
    </w:p>
    <w:p w14:paraId="38EE9AFE" w14:textId="74320F52" w:rsidR="000B1620" w:rsidRDefault="000B1620" w:rsidP="00766BE4">
      <w:pPr>
        <w:numPr>
          <w:ilvl w:val="0"/>
          <w:numId w:val="2"/>
        </w:numPr>
        <w:ind w:left="720" w:hanging="720"/>
        <w:rPr>
          <w:color w:val="000000" w:themeColor="text1"/>
          <w:sz w:val="24"/>
          <w:szCs w:val="24"/>
        </w:rPr>
      </w:pPr>
      <w:r w:rsidRPr="00B53F5D">
        <w:rPr>
          <w:color w:val="000000" w:themeColor="text1"/>
          <w:sz w:val="24"/>
          <w:szCs w:val="24"/>
        </w:rPr>
        <w:t xml:space="preserve">Upon request by </w:t>
      </w:r>
      <w:r w:rsidR="001C502A">
        <w:rPr>
          <w:color w:val="000000" w:themeColor="text1"/>
          <w:sz w:val="24"/>
          <w:szCs w:val="24"/>
        </w:rPr>
        <w:t>Disclosing Party</w:t>
      </w:r>
      <w:r w:rsidRPr="00B53F5D">
        <w:rPr>
          <w:color w:val="000000" w:themeColor="text1"/>
          <w:sz w:val="24"/>
          <w:szCs w:val="24"/>
        </w:rPr>
        <w:t xml:space="preserve">, </w:t>
      </w:r>
      <w:r w:rsidR="002C7356">
        <w:rPr>
          <w:color w:val="000000" w:themeColor="text1"/>
          <w:sz w:val="24"/>
          <w:szCs w:val="24"/>
        </w:rPr>
        <w:t>Receiving Party</w:t>
      </w:r>
      <w:r w:rsidRPr="00B53F5D">
        <w:rPr>
          <w:color w:val="000000" w:themeColor="text1"/>
          <w:sz w:val="24"/>
          <w:szCs w:val="24"/>
        </w:rPr>
        <w:t xml:space="preserve"> shall return or destroy all</w:t>
      </w:r>
      <w:r w:rsidR="007E13C9" w:rsidRPr="00B53F5D">
        <w:rPr>
          <w:color w:val="000000" w:themeColor="text1"/>
          <w:sz w:val="24"/>
          <w:szCs w:val="24"/>
        </w:rPr>
        <w:t xml:space="preserve"> </w:t>
      </w:r>
      <w:r w:rsidR="008D00D4" w:rsidRPr="00B53F5D">
        <w:rPr>
          <w:color w:val="000000" w:themeColor="text1"/>
          <w:sz w:val="24"/>
          <w:szCs w:val="24"/>
        </w:rPr>
        <w:t xml:space="preserve">tangible </w:t>
      </w:r>
      <w:r w:rsidRPr="00B53F5D">
        <w:rPr>
          <w:color w:val="000000" w:themeColor="text1"/>
          <w:sz w:val="24"/>
          <w:szCs w:val="24"/>
        </w:rPr>
        <w:t xml:space="preserve">Confidential Information provided by </w:t>
      </w:r>
      <w:r w:rsidR="001C502A">
        <w:rPr>
          <w:color w:val="000000" w:themeColor="text1"/>
          <w:sz w:val="24"/>
          <w:szCs w:val="24"/>
        </w:rPr>
        <w:t>Disclosing Party</w:t>
      </w:r>
      <w:r w:rsidRPr="00B53F5D">
        <w:rPr>
          <w:color w:val="000000" w:themeColor="text1"/>
          <w:sz w:val="24"/>
          <w:szCs w:val="24"/>
        </w:rPr>
        <w:t xml:space="preserve"> in whatever form and manner, including copies thereof.  However, </w:t>
      </w:r>
      <w:r w:rsidR="002C7356">
        <w:rPr>
          <w:color w:val="000000" w:themeColor="text1"/>
          <w:sz w:val="24"/>
          <w:szCs w:val="24"/>
        </w:rPr>
        <w:t>Receiving Party</w:t>
      </w:r>
      <w:r w:rsidRPr="00B53F5D">
        <w:rPr>
          <w:color w:val="000000" w:themeColor="text1"/>
          <w:sz w:val="24"/>
          <w:szCs w:val="24"/>
        </w:rPr>
        <w:t xml:space="preserve"> may retain one </w:t>
      </w:r>
      <w:r w:rsidR="00DB27CE" w:rsidRPr="00B53F5D">
        <w:rPr>
          <w:color w:val="000000" w:themeColor="text1"/>
          <w:sz w:val="24"/>
          <w:szCs w:val="24"/>
        </w:rPr>
        <w:t xml:space="preserve">(1) </w:t>
      </w:r>
      <w:r w:rsidRPr="00B53F5D">
        <w:rPr>
          <w:color w:val="000000" w:themeColor="text1"/>
          <w:sz w:val="24"/>
          <w:szCs w:val="24"/>
        </w:rPr>
        <w:t xml:space="preserve">copy of the Confidential Information </w:t>
      </w:r>
      <w:r w:rsidR="007E13C9" w:rsidRPr="00B53F5D">
        <w:rPr>
          <w:color w:val="000000" w:themeColor="text1"/>
          <w:sz w:val="24"/>
          <w:szCs w:val="24"/>
        </w:rPr>
        <w:t>in a secure location</w:t>
      </w:r>
      <w:r w:rsidRPr="00B53F5D">
        <w:rPr>
          <w:color w:val="000000" w:themeColor="text1"/>
          <w:sz w:val="24"/>
          <w:szCs w:val="24"/>
        </w:rPr>
        <w:t xml:space="preserve"> in order to monitor compliance with this Agreement.</w:t>
      </w:r>
    </w:p>
    <w:p w14:paraId="042A43A0" w14:textId="77777777" w:rsidR="00503775" w:rsidRDefault="00503775" w:rsidP="00503775">
      <w:pPr>
        <w:pStyle w:val="ListParagraph"/>
        <w:rPr>
          <w:color w:val="000000" w:themeColor="text1"/>
          <w:sz w:val="24"/>
          <w:szCs w:val="24"/>
        </w:rPr>
      </w:pPr>
    </w:p>
    <w:p w14:paraId="69CBC1D6" w14:textId="531DA705" w:rsidR="00503775" w:rsidRPr="00B53F5D" w:rsidRDefault="00503775" w:rsidP="00503775">
      <w:pPr>
        <w:numPr>
          <w:ilvl w:val="0"/>
          <w:numId w:val="2"/>
        </w:numPr>
        <w:ind w:left="720" w:hanging="720"/>
        <w:rPr>
          <w:color w:val="000000" w:themeColor="text1"/>
          <w:sz w:val="24"/>
          <w:szCs w:val="24"/>
        </w:rPr>
      </w:pPr>
      <w:r>
        <w:rPr>
          <w:color w:val="000000"/>
          <w:sz w:val="24"/>
          <w:szCs w:val="24"/>
        </w:rPr>
        <w:t>Receiving Party</w:t>
      </w:r>
      <w:r w:rsidRPr="00B53F5D">
        <w:rPr>
          <w:color w:val="000000"/>
          <w:sz w:val="24"/>
          <w:szCs w:val="24"/>
        </w:rPr>
        <w:t xml:space="preserve"> agrees to take reasonable care to maintain the Confidential Information as confidential, such efforts to be no less than the degree of care employed by </w:t>
      </w:r>
      <w:r>
        <w:rPr>
          <w:color w:val="000000"/>
          <w:sz w:val="24"/>
          <w:szCs w:val="24"/>
        </w:rPr>
        <w:t>Receiving Party</w:t>
      </w:r>
      <w:r w:rsidRPr="00B53F5D">
        <w:rPr>
          <w:color w:val="000000"/>
          <w:sz w:val="24"/>
          <w:szCs w:val="24"/>
        </w:rPr>
        <w:t xml:space="preserve"> to preserve and safeguard </w:t>
      </w:r>
      <w:r>
        <w:rPr>
          <w:color w:val="000000"/>
          <w:sz w:val="24"/>
          <w:szCs w:val="24"/>
        </w:rPr>
        <w:t>Receiving Party</w:t>
      </w:r>
      <w:r w:rsidRPr="00B53F5D">
        <w:rPr>
          <w:color w:val="000000"/>
          <w:sz w:val="24"/>
          <w:szCs w:val="24"/>
        </w:rPr>
        <w:t xml:space="preserve">’s own confidential information of a similar nature.  </w:t>
      </w:r>
    </w:p>
    <w:p w14:paraId="48D82CD9" w14:textId="77777777" w:rsidR="00503775" w:rsidRPr="00B53F5D" w:rsidRDefault="00503775" w:rsidP="00503775">
      <w:pPr>
        <w:ind w:left="720"/>
        <w:rPr>
          <w:color w:val="000000" w:themeColor="text1"/>
          <w:sz w:val="24"/>
          <w:szCs w:val="24"/>
        </w:rPr>
      </w:pPr>
    </w:p>
    <w:p w14:paraId="3F82A96F" w14:textId="3A2C2F65" w:rsidR="00503775" w:rsidRPr="00503775" w:rsidRDefault="00503775" w:rsidP="00503775">
      <w:pPr>
        <w:numPr>
          <w:ilvl w:val="0"/>
          <w:numId w:val="2"/>
        </w:numPr>
        <w:ind w:left="720" w:hanging="720"/>
        <w:rPr>
          <w:color w:val="000000" w:themeColor="text1"/>
          <w:sz w:val="24"/>
          <w:szCs w:val="24"/>
        </w:rPr>
      </w:pPr>
      <w:r>
        <w:rPr>
          <w:color w:val="000000"/>
          <w:sz w:val="24"/>
          <w:szCs w:val="24"/>
        </w:rPr>
        <w:t>Receiving Party</w:t>
      </w:r>
      <w:r w:rsidRPr="00B53F5D">
        <w:rPr>
          <w:color w:val="000000"/>
          <w:sz w:val="24"/>
          <w:szCs w:val="24"/>
        </w:rPr>
        <w:t xml:space="preserve"> agrees that it will not use the Confidential Information for any purpose other than the Purpose without the prior written consent of </w:t>
      </w:r>
      <w:r>
        <w:rPr>
          <w:color w:val="000000"/>
          <w:sz w:val="24"/>
          <w:szCs w:val="24"/>
        </w:rPr>
        <w:t>Disclosing Party</w:t>
      </w:r>
      <w:r w:rsidRPr="00B53F5D">
        <w:rPr>
          <w:color w:val="000000"/>
          <w:sz w:val="24"/>
          <w:szCs w:val="24"/>
        </w:rPr>
        <w:t>.</w:t>
      </w:r>
    </w:p>
    <w:p w14:paraId="36E9E826" w14:textId="77777777" w:rsidR="00E306C5" w:rsidRPr="00B53F5D" w:rsidRDefault="00E306C5" w:rsidP="00E306C5">
      <w:pPr>
        <w:pStyle w:val="ListParagraph"/>
        <w:rPr>
          <w:color w:val="000000" w:themeColor="text1"/>
          <w:sz w:val="24"/>
          <w:szCs w:val="24"/>
        </w:rPr>
      </w:pPr>
    </w:p>
    <w:p w14:paraId="467BBA9E" w14:textId="7697C238" w:rsidR="00F744C5" w:rsidRPr="00B53F5D" w:rsidRDefault="004E135B" w:rsidP="00E306C5">
      <w:pPr>
        <w:numPr>
          <w:ilvl w:val="0"/>
          <w:numId w:val="2"/>
        </w:numPr>
        <w:ind w:left="720" w:hanging="720"/>
        <w:rPr>
          <w:color w:val="000000" w:themeColor="text1"/>
          <w:sz w:val="24"/>
          <w:szCs w:val="24"/>
        </w:rPr>
      </w:pPr>
      <w:r w:rsidRPr="00B53F5D">
        <w:rPr>
          <w:color w:val="000000" w:themeColor="text1"/>
          <w:sz w:val="24"/>
          <w:szCs w:val="24"/>
        </w:rPr>
        <w:lastRenderedPageBreak/>
        <w:t xml:space="preserve">Neither Party shall </w:t>
      </w:r>
      <w:commentRangeStart w:id="3"/>
      <w:r w:rsidRPr="00B53F5D">
        <w:rPr>
          <w:color w:val="000000" w:themeColor="text1"/>
          <w:sz w:val="24"/>
          <w:szCs w:val="24"/>
        </w:rPr>
        <w:t xml:space="preserve">use the name </w:t>
      </w:r>
      <w:commentRangeEnd w:id="3"/>
      <w:r w:rsidR="00B619E2">
        <w:rPr>
          <w:rStyle w:val="CommentReference"/>
        </w:rPr>
        <w:commentReference w:id="3"/>
      </w:r>
      <w:r w:rsidRPr="00B53F5D">
        <w:rPr>
          <w:color w:val="000000" w:themeColor="text1"/>
          <w:sz w:val="24"/>
          <w:szCs w:val="24"/>
        </w:rPr>
        <w:t>of the other</w:t>
      </w:r>
      <w:r w:rsidR="00FD0977">
        <w:rPr>
          <w:color w:val="000000" w:themeColor="text1"/>
          <w:sz w:val="24"/>
          <w:szCs w:val="24"/>
        </w:rPr>
        <w:t xml:space="preserve"> Party</w:t>
      </w:r>
      <w:r w:rsidRPr="00B53F5D">
        <w:rPr>
          <w:color w:val="000000" w:themeColor="text1"/>
          <w:sz w:val="24"/>
          <w:szCs w:val="24"/>
        </w:rPr>
        <w:t xml:space="preserve"> or any contraction or derivative there</w:t>
      </w:r>
      <w:r w:rsidR="00FD0977">
        <w:rPr>
          <w:color w:val="000000" w:themeColor="text1"/>
          <w:sz w:val="24"/>
          <w:szCs w:val="24"/>
        </w:rPr>
        <w:t>of or the name(s) of the other P</w:t>
      </w:r>
      <w:r w:rsidRPr="00B53F5D">
        <w:rPr>
          <w:color w:val="000000" w:themeColor="text1"/>
          <w:sz w:val="24"/>
          <w:szCs w:val="24"/>
        </w:rPr>
        <w:t>arty’s faculty members, employees, or students, as applicable, in any advertising, promotional, sales literature, or fundraising documents without prior written consent from the other Party.</w:t>
      </w:r>
    </w:p>
    <w:p w14:paraId="13B31DD0" w14:textId="77777777" w:rsidR="00E306C5" w:rsidRPr="00B53F5D" w:rsidRDefault="00E306C5" w:rsidP="00E306C5">
      <w:pPr>
        <w:pStyle w:val="ListParagraph"/>
        <w:rPr>
          <w:color w:val="000000" w:themeColor="text1"/>
          <w:sz w:val="24"/>
          <w:szCs w:val="24"/>
        </w:rPr>
      </w:pPr>
    </w:p>
    <w:p w14:paraId="598B62F1" w14:textId="1F035EE7" w:rsidR="00F744C5" w:rsidRPr="00B53F5D" w:rsidRDefault="00D07CB7" w:rsidP="00E306C5">
      <w:pPr>
        <w:numPr>
          <w:ilvl w:val="0"/>
          <w:numId w:val="2"/>
        </w:numPr>
        <w:ind w:left="720" w:hanging="720"/>
        <w:rPr>
          <w:color w:val="000000" w:themeColor="text1"/>
          <w:sz w:val="24"/>
          <w:szCs w:val="24"/>
        </w:rPr>
      </w:pPr>
      <w:r w:rsidRPr="00B53F5D">
        <w:rPr>
          <w:color w:val="000000" w:themeColor="text1"/>
          <w:sz w:val="24"/>
          <w:szCs w:val="24"/>
        </w:rPr>
        <w:t xml:space="preserve">This Agreement may be executed in any number of counterparts, each of which shall be an original and all of which together shall constitute one and the same document, binding on all </w:t>
      </w:r>
      <w:r w:rsidR="008D00D4" w:rsidRPr="00B53F5D">
        <w:rPr>
          <w:color w:val="000000" w:themeColor="text1"/>
          <w:sz w:val="24"/>
          <w:szCs w:val="24"/>
        </w:rPr>
        <w:t>P</w:t>
      </w:r>
      <w:r w:rsidRPr="00B53F5D">
        <w:rPr>
          <w:color w:val="000000" w:themeColor="text1"/>
          <w:sz w:val="24"/>
          <w:szCs w:val="24"/>
        </w:rPr>
        <w:t>arties, notwithstand</w:t>
      </w:r>
      <w:r w:rsidR="00AC789A">
        <w:rPr>
          <w:color w:val="000000" w:themeColor="text1"/>
          <w:sz w:val="24"/>
          <w:szCs w:val="24"/>
        </w:rPr>
        <w:t>ing that each of the signing P</w:t>
      </w:r>
      <w:r w:rsidRPr="00B53F5D">
        <w:rPr>
          <w:color w:val="000000" w:themeColor="text1"/>
          <w:sz w:val="24"/>
          <w:szCs w:val="24"/>
        </w:rPr>
        <w:t xml:space="preserve">arties may have signed different counterparts.  The </w:t>
      </w:r>
      <w:r w:rsidR="008D00D4" w:rsidRPr="00B53F5D">
        <w:rPr>
          <w:color w:val="000000" w:themeColor="text1"/>
          <w:sz w:val="24"/>
          <w:szCs w:val="24"/>
        </w:rPr>
        <w:t>P</w:t>
      </w:r>
      <w:r w:rsidRPr="00B53F5D">
        <w:rPr>
          <w:color w:val="000000" w:themeColor="text1"/>
          <w:sz w:val="24"/>
          <w:szCs w:val="24"/>
        </w:rPr>
        <w:t xml:space="preserve">arties agree that delivery of an executed counterpart signature hereof by facsimile transmission, by electronic mail in "portable document format" (".pdf") form, or by any other electronic means intended to preserve the original graphic and pictorial appearance of a document, will have the same effect as physical delivery of the paper document bearing the original signature.  </w:t>
      </w:r>
    </w:p>
    <w:p w14:paraId="535FA219" w14:textId="77777777" w:rsidR="00923F69" w:rsidRPr="00B53F5D" w:rsidRDefault="00923F69" w:rsidP="004D6B18">
      <w:pPr>
        <w:pStyle w:val="ListParagraph"/>
        <w:rPr>
          <w:color w:val="000000" w:themeColor="text1"/>
          <w:sz w:val="24"/>
          <w:szCs w:val="24"/>
        </w:rPr>
      </w:pPr>
    </w:p>
    <w:p w14:paraId="16DA7E2A" w14:textId="77777777" w:rsidR="00CC5943" w:rsidRPr="00B53F5D" w:rsidRDefault="00923F69" w:rsidP="00CC5943">
      <w:pPr>
        <w:numPr>
          <w:ilvl w:val="0"/>
          <w:numId w:val="2"/>
        </w:numPr>
        <w:ind w:left="720" w:hanging="720"/>
        <w:rPr>
          <w:color w:val="000000" w:themeColor="text1"/>
          <w:sz w:val="24"/>
          <w:szCs w:val="24"/>
        </w:rPr>
      </w:pPr>
      <w:r w:rsidRPr="00B53F5D">
        <w:rPr>
          <w:color w:val="000000" w:themeColor="text1"/>
          <w:sz w:val="24"/>
          <w:szCs w:val="24"/>
        </w:rPr>
        <w:t xml:space="preserve">This Agreement </w:t>
      </w:r>
      <w:r w:rsidR="004D6B18" w:rsidRPr="00B53F5D">
        <w:rPr>
          <w:color w:val="000000" w:themeColor="text1"/>
          <w:sz w:val="24"/>
          <w:szCs w:val="24"/>
        </w:rPr>
        <w:t>shall be governed by the laws of the State of</w:t>
      </w:r>
      <w:r w:rsidRPr="00B53F5D">
        <w:rPr>
          <w:color w:val="000000" w:themeColor="text1"/>
          <w:sz w:val="24"/>
          <w:szCs w:val="24"/>
        </w:rPr>
        <w:t xml:space="preserve"> Maryland,</w:t>
      </w:r>
      <w:r w:rsidR="004D6B18" w:rsidRPr="00B53F5D">
        <w:rPr>
          <w:color w:val="000000" w:themeColor="text1"/>
          <w:sz w:val="24"/>
          <w:szCs w:val="24"/>
        </w:rPr>
        <w:t xml:space="preserve"> excluding its choice of law provisions. Any controversy, claim or dispute arising out of or relating to this Agreement shall be adjudicated in the Circuit Court for Baltimore City, Maryland or the United States District Court for the District of Maryland</w:t>
      </w:r>
      <w:r w:rsidRPr="00B53F5D">
        <w:rPr>
          <w:color w:val="000000" w:themeColor="text1"/>
          <w:sz w:val="24"/>
          <w:szCs w:val="24"/>
        </w:rPr>
        <w:t>.</w:t>
      </w:r>
    </w:p>
    <w:p w14:paraId="2974D8A0" w14:textId="1A9FA6C2" w:rsidR="00F711B2" w:rsidRPr="00B53F5D" w:rsidRDefault="00F711B2" w:rsidP="004C66E5">
      <w:pPr>
        <w:rPr>
          <w:color w:val="000000"/>
          <w:sz w:val="24"/>
          <w:szCs w:val="24"/>
        </w:rPr>
      </w:pPr>
    </w:p>
    <w:p w14:paraId="02A746B9" w14:textId="77777777" w:rsidR="00F711B2" w:rsidRPr="00B53F5D" w:rsidRDefault="00F711B2" w:rsidP="00F711B2">
      <w:pPr>
        <w:pStyle w:val="ListParagraph"/>
        <w:ind w:left="360"/>
        <w:rPr>
          <w:color w:val="000000"/>
          <w:sz w:val="24"/>
          <w:szCs w:val="24"/>
        </w:rPr>
      </w:pPr>
    </w:p>
    <w:p w14:paraId="6650DD74" w14:textId="77777777" w:rsidR="00F711B2" w:rsidRPr="00B53F5D" w:rsidRDefault="00F711B2" w:rsidP="00F711B2">
      <w:pPr>
        <w:rPr>
          <w:color w:val="000000" w:themeColor="text1"/>
          <w:sz w:val="24"/>
          <w:szCs w:val="24"/>
        </w:rPr>
      </w:pPr>
      <w:r w:rsidRPr="00B53F5D">
        <w:rPr>
          <w:color w:val="000000" w:themeColor="text1"/>
          <w:sz w:val="24"/>
          <w:szCs w:val="24"/>
        </w:rPr>
        <w:t>IN WITNESS WHEREOF, the Parties have executed this Agreement to be effective as of the Effective Date.</w:t>
      </w:r>
    </w:p>
    <w:p w14:paraId="474C9877" w14:textId="77777777" w:rsidR="00F711B2" w:rsidRPr="00B53F5D" w:rsidRDefault="00F711B2" w:rsidP="00F711B2">
      <w:pPr>
        <w:rPr>
          <w:color w:val="000000"/>
          <w:sz w:val="24"/>
          <w:szCs w:val="24"/>
        </w:rPr>
      </w:pPr>
    </w:p>
    <w:p w14:paraId="6081D83B" w14:textId="77777777" w:rsidR="00F711B2" w:rsidRPr="00B53F5D" w:rsidRDefault="008D00D4">
      <w:pPr>
        <w:rPr>
          <w:color w:val="000000" w:themeColor="text1"/>
          <w:sz w:val="24"/>
          <w:szCs w:val="24"/>
        </w:rPr>
      </w:pPr>
      <w:r w:rsidRPr="00B53F5D">
        <w:rPr>
          <w:color w:val="000000" w:themeColor="text1"/>
          <w:sz w:val="24"/>
          <w:szCs w:val="24"/>
        </w:rPr>
        <w:tab/>
      </w:r>
      <w:r w:rsidRPr="00B53F5D">
        <w:rPr>
          <w:color w:val="000000" w:themeColor="text1"/>
          <w:sz w:val="24"/>
          <w:szCs w:val="24"/>
        </w:rPr>
        <w:tab/>
      </w:r>
      <w:r w:rsidRPr="00B53F5D">
        <w:rPr>
          <w:color w:val="000000" w:themeColor="text1"/>
          <w:sz w:val="24"/>
          <w:szCs w:val="24"/>
        </w:rPr>
        <w:tab/>
      </w:r>
    </w:p>
    <w:tbl>
      <w:tblPr>
        <w:tblW w:w="95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F711B2" w:rsidRPr="00B53F5D" w14:paraId="740CC6E0" w14:textId="77777777" w:rsidTr="00CE7027">
        <w:tc>
          <w:tcPr>
            <w:tcW w:w="4788" w:type="dxa"/>
          </w:tcPr>
          <w:p w14:paraId="705148D1" w14:textId="77777777" w:rsidR="00F711B2" w:rsidRPr="00B53F5D" w:rsidRDefault="00F711B2" w:rsidP="00E6548C">
            <w:pPr>
              <w:rPr>
                <w:b/>
                <w:bCs/>
                <w:color w:val="000000"/>
                <w:sz w:val="24"/>
                <w:szCs w:val="24"/>
              </w:rPr>
            </w:pPr>
            <w:r w:rsidRPr="00B53F5D">
              <w:rPr>
                <w:b/>
                <w:bCs/>
                <w:color w:val="000000"/>
                <w:sz w:val="24"/>
                <w:szCs w:val="24"/>
              </w:rPr>
              <w:t>THE JOHNS HOPKINS UNIVERSITY</w:t>
            </w:r>
          </w:p>
        </w:tc>
        <w:tc>
          <w:tcPr>
            <w:tcW w:w="4788" w:type="dxa"/>
          </w:tcPr>
          <w:p w14:paraId="79635DA7" w14:textId="77777777" w:rsidR="00F711B2" w:rsidRPr="00B53F5D" w:rsidRDefault="00701AA4" w:rsidP="00E6548C">
            <w:pPr>
              <w:rPr>
                <w:b/>
                <w:bCs/>
                <w:color w:val="000000"/>
                <w:sz w:val="24"/>
                <w:szCs w:val="24"/>
              </w:rPr>
            </w:pPr>
            <w:r w:rsidRPr="00B53F5D">
              <w:rPr>
                <w:b/>
                <w:caps/>
                <w:color w:val="000000" w:themeColor="text1"/>
                <w:sz w:val="24"/>
                <w:szCs w:val="24"/>
                <w:highlight w:val="yellow"/>
              </w:rPr>
              <w:t>COmpany legal name</w:t>
            </w:r>
            <w:r w:rsidR="000D72B5" w:rsidRPr="00B53F5D">
              <w:rPr>
                <w:b/>
                <w:bCs/>
                <w:color w:val="000000"/>
                <w:sz w:val="24"/>
                <w:szCs w:val="24"/>
                <w:highlight w:val="yellow"/>
              </w:rPr>
              <w:t>.</w:t>
            </w:r>
          </w:p>
        </w:tc>
      </w:tr>
      <w:tr w:rsidR="00F711B2" w:rsidRPr="00B53F5D" w14:paraId="386FF541" w14:textId="77777777" w:rsidTr="00CE7027">
        <w:trPr>
          <w:trHeight w:val="764"/>
        </w:trPr>
        <w:tc>
          <w:tcPr>
            <w:tcW w:w="4788" w:type="dxa"/>
          </w:tcPr>
          <w:p w14:paraId="29367F48" w14:textId="77777777" w:rsidR="00CE7027" w:rsidRPr="00B53F5D" w:rsidRDefault="00CE7027" w:rsidP="00E6548C">
            <w:pPr>
              <w:rPr>
                <w:color w:val="000000"/>
                <w:sz w:val="24"/>
                <w:szCs w:val="24"/>
              </w:rPr>
            </w:pPr>
          </w:p>
          <w:p w14:paraId="2ABDA308" w14:textId="77777777" w:rsidR="00F711B2" w:rsidRPr="00B53F5D" w:rsidRDefault="00F711B2" w:rsidP="00E6548C">
            <w:pPr>
              <w:rPr>
                <w:color w:val="000000"/>
                <w:sz w:val="24"/>
                <w:szCs w:val="24"/>
              </w:rPr>
            </w:pPr>
            <w:r w:rsidRPr="00B53F5D">
              <w:rPr>
                <w:color w:val="000000"/>
                <w:sz w:val="24"/>
                <w:szCs w:val="24"/>
              </w:rPr>
              <w:t>By:</w:t>
            </w:r>
            <w:r w:rsidR="00B31B13">
              <w:rPr>
                <w:color w:val="000000"/>
                <w:sz w:val="24"/>
                <w:szCs w:val="24"/>
              </w:rPr>
              <w:t xml:space="preserve"> __________________________________</w:t>
            </w:r>
          </w:p>
        </w:tc>
        <w:tc>
          <w:tcPr>
            <w:tcW w:w="4788" w:type="dxa"/>
          </w:tcPr>
          <w:p w14:paraId="48243463" w14:textId="77777777" w:rsidR="00CE7027" w:rsidRPr="00B53F5D" w:rsidRDefault="00CE7027" w:rsidP="00E6548C">
            <w:pPr>
              <w:rPr>
                <w:color w:val="000000"/>
                <w:sz w:val="24"/>
                <w:szCs w:val="24"/>
              </w:rPr>
            </w:pPr>
          </w:p>
          <w:p w14:paraId="2FFA8292" w14:textId="77777777" w:rsidR="00F711B2" w:rsidRPr="00B53F5D" w:rsidRDefault="00F711B2" w:rsidP="00E6548C">
            <w:pPr>
              <w:rPr>
                <w:color w:val="000000"/>
                <w:sz w:val="24"/>
                <w:szCs w:val="24"/>
              </w:rPr>
            </w:pPr>
            <w:r w:rsidRPr="00B53F5D">
              <w:rPr>
                <w:color w:val="000000"/>
                <w:sz w:val="24"/>
                <w:szCs w:val="24"/>
              </w:rPr>
              <w:t>By:</w:t>
            </w:r>
            <w:r w:rsidR="00B31B13">
              <w:rPr>
                <w:color w:val="000000"/>
                <w:sz w:val="24"/>
                <w:szCs w:val="24"/>
              </w:rPr>
              <w:t xml:space="preserve"> __________________________________</w:t>
            </w:r>
          </w:p>
        </w:tc>
      </w:tr>
      <w:tr w:rsidR="00F711B2" w:rsidRPr="00B53F5D" w14:paraId="50C433D6" w14:textId="77777777" w:rsidTr="00CE7027">
        <w:trPr>
          <w:trHeight w:val="521"/>
        </w:trPr>
        <w:tc>
          <w:tcPr>
            <w:tcW w:w="4788" w:type="dxa"/>
          </w:tcPr>
          <w:p w14:paraId="3A208CC4" w14:textId="77777777" w:rsidR="00CE7027" w:rsidRPr="00B53F5D" w:rsidRDefault="00CE7027" w:rsidP="00E6548C">
            <w:pPr>
              <w:rPr>
                <w:color w:val="000000"/>
                <w:sz w:val="24"/>
                <w:szCs w:val="24"/>
              </w:rPr>
            </w:pPr>
          </w:p>
          <w:p w14:paraId="0DC4FFFE" w14:textId="77777777" w:rsidR="00F711B2" w:rsidRPr="00B53F5D" w:rsidRDefault="00F711B2" w:rsidP="00E6548C">
            <w:pPr>
              <w:rPr>
                <w:color w:val="000000"/>
                <w:sz w:val="24"/>
                <w:szCs w:val="24"/>
              </w:rPr>
            </w:pPr>
            <w:r w:rsidRPr="00B53F5D">
              <w:rPr>
                <w:color w:val="000000"/>
                <w:sz w:val="24"/>
                <w:szCs w:val="24"/>
              </w:rPr>
              <w:t>Name:</w:t>
            </w:r>
            <w:r w:rsidR="00B31B13">
              <w:rPr>
                <w:color w:val="000000"/>
                <w:sz w:val="24"/>
                <w:szCs w:val="24"/>
              </w:rPr>
              <w:t xml:space="preserve"> ________________________________</w:t>
            </w:r>
          </w:p>
        </w:tc>
        <w:tc>
          <w:tcPr>
            <w:tcW w:w="4788" w:type="dxa"/>
          </w:tcPr>
          <w:p w14:paraId="599D5D02" w14:textId="77777777" w:rsidR="00CE7027" w:rsidRPr="00B53F5D" w:rsidRDefault="00CE7027" w:rsidP="00E6548C">
            <w:pPr>
              <w:rPr>
                <w:color w:val="000000"/>
                <w:sz w:val="24"/>
                <w:szCs w:val="24"/>
              </w:rPr>
            </w:pPr>
          </w:p>
          <w:p w14:paraId="0505F63D" w14:textId="77777777" w:rsidR="00F711B2" w:rsidRPr="00B53F5D" w:rsidRDefault="00F711B2" w:rsidP="00E6548C">
            <w:pPr>
              <w:rPr>
                <w:color w:val="000000"/>
                <w:sz w:val="24"/>
                <w:szCs w:val="24"/>
              </w:rPr>
            </w:pPr>
            <w:r w:rsidRPr="00B53F5D">
              <w:rPr>
                <w:color w:val="000000"/>
                <w:sz w:val="24"/>
                <w:szCs w:val="24"/>
              </w:rPr>
              <w:t>Name:</w:t>
            </w:r>
            <w:r w:rsidR="00B31B13">
              <w:rPr>
                <w:color w:val="000000"/>
                <w:sz w:val="24"/>
                <w:szCs w:val="24"/>
              </w:rPr>
              <w:t xml:space="preserve"> ________________________________</w:t>
            </w:r>
          </w:p>
        </w:tc>
      </w:tr>
      <w:tr w:rsidR="00F711B2" w:rsidRPr="00B53F5D" w14:paraId="60A77CC9" w14:textId="77777777" w:rsidTr="00CE7027">
        <w:tc>
          <w:tcPr>
            <w:tcW w:w="4788" w:type="dxa"/>
          </w:tcPr>
          <w:p w14:paraId="120582FE" w14:textId="77777777" w:rsidR="00CE7027" w:rsidRPr="00B53F5D" w:rsidRDefault="00CE7027" w:rsidP="00E6548C">
            <w:pPr>
              <w:rPr>
                <w:color w:val="000000"/>
                <w:sz w:val="24"/>
                <w:szCs w:val="24"/>
              </w:rPr>
            </w:pPr>
          </w:p>
          <w:p w14:paraId="787F137A" w14:textId="77777777" w:rsidR="00CE7027" w:rsidRPr="00B53F5D" w:rsidRDefault="00CE7027" w:rsidP="00E6548C">
            <w:pPr>
              <w:rPr>
                <w:color w:val="000000"/>
                <w:sz w:val="24"/>
                <w:szCs w:val="24"/>
              </w:rPr>
            </w:pPr>
          </w:p>
          <w:p w14:paraId="3E1B1AEB" w14:textId="77777777" w:rsidR="00F711B2" w:rsidRPr="00B53F5D" w:rsidRDefault="00F711B2" w:rsidP="00E6548C">
            <w:pPr>
              <w:rPr>
                <w:color w:val="000000"/>
                <w:sz w:val="24"/>
                <w:szCs w:val="24"/>
              </w:rPr>
            </w:pPr>
            <w:r w:rsidRPr="00B53F5D">
              <w:rPr>
                <w:color w:val="000000"/>
                <w:sz w:val="24"/>
                <w:szCs w:val="24"/>
              </w:rPr>
              <w:t>Title:</w:t>
            </w:r>
            <w:r w:rsidR="00B31B13">
              <w:rPr>
                <w:color w:val="000000"/>
                <w:sz w:val="24"/>
                <w:szCs w:val="24"/>
              </w:rPr>
              <w:t xml:space="preserve"> _________________________________</w:t>
            </w:r>
          </w:p>
        </w:tc>
        <w:tc>
          <w:tcPr>
            <w:tcW w:w="4788" w:type="dxa"/>
          </w:tcPr>
          <w:p w14:paraId="30E47CEB" w14:textId="77777777" w:rsidR="00CE7027" w:rsidRPr="00B53F5D" w:rsidRDefault="00CE7027" w:rsidP="00E6548C">
            <w:pPr>
              <w:rPr>
                <w:color w:val="000000"/>
                <w:sz w:val="24"/>
                <w:szCs w:val="24"/>
              </w:rPr>
            </w:pPr>
          </w:p>
          <w:p w14:paraId="48990B27" w14:textId="77777777" w:rsidR="00CE7027" w:rsidRPr="00B53F5D" w:rsidRDefault="00CE7027" w:rsidP="00E6548C">
            <w:pPr>
              <w:rPr>
                <w:color w:val="000000"/>
                <w:sz w:val="24"/>
                <w:szCs w:val="24"/>
              </w:rPr>
            </w:pPr>
          </w:p>
          <w:p w14:paraId="324DB175" w14:textId="77777777" w:rsidR="00F711B2" w:rsidRPr="00B53F5D" w:rsidRDefault="00F711B2" w:rsidP="00E6548C">
            <w:pPr>
              <w:rPr>
                <w:color w:val="000000"/>
                <w:sz w:val="24"/>
                <w:szCs w:val="24"/>
              </w:rPr>
            </w:pPr>
            <w:r w:rsidRPr="00B53F5D">
              <w:rPr>
                <w:color w:val="000000"/>
                <w:sz w:val="24"/>
                <w:szCs w:val="24"/>
              </w:rPr>
              <w:t>Title:</w:t>
            </w:r>
            <w:r w:rsidR="00B31B13">
              <w:rPr>
                <w:color w:val="000000"/>
                <w:sz w:val="24"/>
                <w:szCs w:val="24"/>
              </w:rPr>
              <w:t xml:space="preserve"> _________________________________</w:t>
            </w:r>
          </w:p>
          <w:p w14:paraId="699DAA9F" w14:textId="77777777" w:rsidR="00CE7027" w:rsidRPr="00B53F5D" w:rsidRDefault="00CE7027" w:rsidP="00E6548C">
            <w:pPr>
              <w:rPr>
                <w:color w:val="000000"/>
                <w:sz w:val="24"/>
                <w:szCs w:val="24"/>
              </w:rPr>
            </w:pPr>
          </w:p>
        </w:tc>
      </w:tr>
      <w:tr w:rsidR="00F711B2" w:rsidRPr="00B53F5D" w14:paraId="094D5E1D" w14:textId="77777777" w:rsidTr="00CE7027">
        <w:tc>
          <w:tcPr>
            <w:tcW w:w="4788" w:type="dxa"/>
          </w:tcPr>
          <w:p w14:paraId="146B21DC" w14:textId="77777777" w:rsidR="00CE7027" w:rsidRPr="00B53F5D" w:rsidRDefault="00CE7027" w:rsidP="00E6548C">
            <w:pPr>
              <w:rPr>
                <w:color w:val="000000"/>
                <w:sz w:val="24"/>
                <w:szCs w:val="24"/>
              </w:rPr>
            </w:pPr>
          </w:p>
          <w:p w14:paraId="6CFEAB8B" w14:textId="77777777" w:rsidR="00F711B2" w:rsidRPr="00B53F5D" w:rsidRDefault="00F711B2" w:rsidP="00E6548C">
            <w:pPr>
              <w:rPr>
                <w:color w:val="000000"/>
                <w:sz w:val="24"/>
                <w:szCs w:val="24"/>
              </w:rPr>
            </w:pPr>
            <w:r w:rsidRPr="00B53F5D">
              <w:rPr>
                <w:color w:val="000000"/>
                <w:sz w:val="24"/>
                <w:szCs w:val="24"/>
              </w:rPr>
              <w:t>Date:</w:t>
            </w:r>
          </w:p>
        </w:tc>
        <w:tc>
          <w:tcPr>
            <w:tcW w:w="4788" w:type="dxa"/>
          </w:tcPr>
          <w:p w14:paraId="0107DD4D" w14:textId="77777777" w:rsidR="00CE7027" w:rsidRPr="00B53F5D" w:rsidRDefault="00CE7027" w:rsidP="00E6548C">
            <w:pPr>
              <w:rPr>
                <w:color w:val="000000"/>
                <w:sz w:val="24"/>
                <w:szCs w:val="24"/>
              </w:rPr>
            </w:pPr>
          </w:p>
          <w:p w14:paraId="25C1725F" w14:textId="77777777" w:rsidR="00F711B2" w:rsidRPr="00B53F5D" w:rsidRDefault="00F711B2" w:rsidP="00E6548C">
            <w:pPr>
              <w:rPr>
                <w:color w:val="000000"/>
                <w:sz w:val="24"/>
                <w:szCs w:val="24"/>
              </w:rPr>
            </w:pPr>
            <w:r w:rsidRPr="00B53F5D">
              <w:rPr>
                <w:color w:val="000000"/>
                <w:sz w:val="24"/>
                <w:szCs w:val="24"/>
              </w:rPr>
              <w:t>Date:</w:t>
            </w:r>
          </w:p>
        </w:tc>
      </w:tr>
    </w:tbl>
    <w:p w14:paraId="782034F8" w14:textId="77777777" w:rsidR="008D00D4" w:rsidRPr="00B53F5D" w:rsidRDefault="008D00D4">
      <w:pPr>
        <w:rPr>
          <w:color w:val="000000" w:themeColor="text1"/>
          <w:sz w:val="24"/>
          <w:szCs w:val="24"/>
        </w:rPr>
      </w:pPr>
    </w:p>
    <w:p w14:paraId="069CF9A8" w14:textId="77777777" w:rsidR="00766BE4" w:rsidRPr="00B53F5D" w:rsidRDefault="00766BE4">
      <w:pPr>
        <w:rPr>
          <w:color w:val="000000" w:themeColor="text1"/>
          <w:sz w:val="24"/>
          <w:szCs w:val="24"/>
        </w:rPr>
      </w:pPr>
    </w:p>
    <w:p w14:paraId="4F225EF3" w14:textId="77777777" w:rsidR="005F62A3" w:rsidRPr="00B53F5D" w:rsidRDefault="005F62A3">
      <w:pPr>
        <w:rPr>
          <w:color w:val="000000" w:themeColor="text1"/>
          <w:sz w:val="24"/>
          <w:szCs w:val="24"/>
        </w:rPr>
      </w:pPr>
    </w:p>
    <w:p w14:paraId="74A15D9A" w14:textId="723D992E" w:rsidR="00A73250" w:rsidRPr="00B53F5D" w:rsidRDefault="00E625F7">
      <w:pPr>
        <w:rPr>
          <w:color w:val="000000" w:themeColor="text1"/>
          <w:sz w:val="24"/>
          <w:szCs w:val="24"/>
        </w:rPr>
      </w:pPr>
      <w:r w:rsidRPr="00B53F5D">
        <w:rPr>
          <w:color w:val="000000" w:themeColor="text1"/>
          <w:sz w:val="24"/>
          <w:szCs w:val="24"/>
        </w:rPr>
        <w:t>READ AND UN</w:t>
      </w:r>
      <w:r w:rsidR="000221BF">
        <w:rPr>
          <w:color w:val="000000" w:themeColor="text1"/>
          <w:sz w:val="24"/>
          <w:szCs w:val="24"/>
        </w:rPr>
        <w:t>D</w:t>
      </w:r>
      <w:r w:rsidRPr="00B53F5D">
        <w:rPr>
          <w:color w:val="000000" w:themeColor="text1"/>
          <w:sz w:val="24"/>
          <w:szCs w:val="24"/>
        </w:rPr>
        <w:t>ERSTOOD BUT NOT PARTY HERETO</w:t>
      </w:r>
      <w:r w:rsidR="00EA2DE7">
        <w:rPr>
          <w:color w:val="000000" w:themeColor="text1"/>
          <w:sz w:val="24"/>
          <w:szCs w:val="24"/>
        </w:rPr>
        <w:t>:</w:t>
      </w:r>
    </w:p>
    <w:p w14:paraId="6D90C82A" w14:textId="77777777" w:rsidR="000B1620" w:rsidRPr="00B53F5D" w:rsidRDefault="000B1620">
      <w:pPr>
        <w:rPr>
          <w:color w:val="000000" w:themeColor="text1"/>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E625F7" w:rsidRPr="00B53F5D" w14:paraId="07EACE55" w14:textId="77777777" w:rsidTr="00CE7027">
        <w:tc>
          <w:tcPr>
            <w:tcW w:w="4788" w:type="dxa"/>
            <w:tcBorders>
              <w:bottom w:val="single" w:sz="4" w:space="0" w:color="auto"/>
              <w:right w:val="single" w:sz="4" w:space="0" w:color="auto"/>
            </w:tcBorders>
          </w:tcPr>
          <w:p w14:paraId="665BF0C3" w14:textId="557804BC" w:rsidR="00E625F7" w:rsidRPr="00B53F5D" w:rsidRDefault="00A437CF" w:rsidP="009D0D82">
            <w:pPr>
              <w:rPr>
                <w:b/>
                <w:bCs/>
                <w:color w:val="000000"/>
                <w:sz w:val="24"/>
                <w:szCs w:val="24"/>
              </w:rPr>
            </w:pPr>
            <w:r w:rsidRPr="00B53F5D">
              <w:rPr>
                <w:b/>
                <w:bCs/>
                <w:color w:val="000000"/>
                <w:sz w:val="24"/>
                <w:szCs w:val="24"/>
              </w:rPr>
              <w:t xml:space="preserve">Designated </w:t>
            </w:r>
            <w:r w:rsidR="009D0D82">
              <w:rPr>
                <w:b/>
                <w:bCs/>
                <w:color w:val="000000"/>
                <w:sz w:val="24"/>
                <w:szCs w:val="24"/>
              </w:rPr>
              <w:t>Recipient</w:t>
            </w:r>
          </w:p>
        </w:tc>
        <w:tc>
          <w:tcPr>
            <w:tcW w:w="4788" w:type="dxa"/>
            <w:tcBorders>
              <w:top w:val="nil"/>
              <w:left w:val="single" w:sz="4" w:space="0" w:color="auto"/>
              <w:bottom w:val="nil"/>
              <w:right w:val="nil"/>
            </w:tcBorders>
          </w:tcPr>
          <w:p w14:paraId="70304C44" w14:textId="77777777" w:rsidR="00E625F7" w:rsidRPr="00B53F5D" w:rsidRDefault="00E625F7" w:rsidP="00E6548C">
            <w:pPr>
              <w:rPr>
                <w:b/>
                <w:bCs/>
                <w:color w:val="000000"/>
                <w:sz w:val="24"/>
                <w:szCs w:val="24"/>
              </w:rPr>
            </w:pPr>
          </w:p>
        </w:tc>
      </w:tr>
      <w:tr w:rsidR="00E625F7" w:rsidRPr="00B53F5D" w14:paraId="3AC18D9E" w14:textId="77777777" w:rsidTr="00CE7027">
        <w:trPr>
          <w:trHeight w:val="764"/>
        </w:trPr>
        <w:tc>
          <w:tcPr>
            <w:tcW w:w="4788" w:type="dxa"/>
            <w:tcBorders>
              <w:top w:val="single" w:sz="4" w:space="0" w:color="auto"/>
              <w:bottom w:val="single" w:sz="4" w:space="0" w:color="auto"/>
              <w:right w:val="single" w:sz="4" w:space="0" w:color="auto"/>
            </w:tcBorders>
          </w:tcPr>
          <w:p w14:paraId="55FA4FA5" w14:textId="77777777" w:rsidR="00CE7027" w:rsidRPr="00B53F5D" w:rsidRDefault="00CE7027" w:rsidP="00E6548C">
            <w:pPr>
              <w:rPr>
                <w:color w:val="000000"/>
                <w:sz w:val="24"/>
                <w:szCs w:val="24"/>
              </w:rPr>
            </w:pPr>
          </w:p>
          <w:p w14:paraId="7ECE52B1" w14:textId="77777777" w:rsidR="00CE7027" w:rsidRPr="00B53F5D" w:rsidRDefault="00CE7027" w:rsidP="00E6548C">
            <w:pPr>
              <w:rPr>
                <w:color w:val="000000"/>
                <w:sz w:val="24"/>
                <w:szCs w:val="24"/>
              </w:rPr>
            </w:pPr>
          </w:p>
          <w:p w14:paraId="4C4743C4" w14:textId="77777777" w:rsidR="00E625F7" w:rsidRPr="00B53F5D" w:rsidRDefault="00E625F7" w:rsidP="00E6548C">
            <w:pPr>
              <w:rPr>
                <w:color w:val="000000"/>
                <w:sz w:val="24"/>
                <w:szCs w:val="24"/>
              </w:rPr>
            </w:pPr>
            <w:r w:rsidRPr="00B53F5D">
              <w:rPr>
                <w:color w:val="000000"/>
                <w:sz w:val="24"/>
                <w:szCs w:val="24"/>
              </w:rPr>
              <w:t>By:</w:t>
            </w:r>
          </w:p>
        </w:tc>
        <w:tc>
          <w:tcPr>
            <w:tcW w:w="4788" w:type="dxa"/>
            <w:tcBorders>
              <w:top w:val="nil"/>
              <w:left w:val="single" w:sz="4" w:space="0" w:color="auto"/>
              <w:bottom w:val="nil"/>
              <w:right w:val="nil"/>
            </w:tcBorders>
          </w:tcPr>
          <w:p w14:paraId="64FF8C98" w14:textId="77777777" w:rsidR="00E625F7" w:rsidRPr="00B53F5D" w:rsidRDefault="00E625F7" w:rsidP="00E6548C">
            <w:pPr>
              <w:rPr>
                <w:color w:val="000000"/>
                <w:sz w:val="24"/>
                <w:szCs w:val="24"/>
              </w:rPr>
            </w:pPr>
          </w:p>
        </w:tc>
      </w:tr>
      <w:tr w:rsidR="00E625F7" w:rsidRPr="00B53F5D" w14:paraId="29CD8237" w14:textId="77777777" w:rsidTr="00CE7027">
        <w:trPr>
          <w:trHeight w:val="521"/>
        </w:trPr>
        <w:tc>
          <w:tcPr>
            <w:tcW w:w="4788" w:type="dxa"/>
            <w:tcBorders>
              <w:top w:val="single" w:sz="4" w:space="0" w:color="auto"/>
              <w:bottom w:val="single" w:sz="4" w:space="0" w:color="auto"/>
              <w:right w:val="single" w:sz="4" w:space="0" w:color="auto"/>
            </w:tcBorders>
          </w:tcPr>
          <w:p w14:paraId="2E62BD8B" w14:textId="77777777" w:rsidR="00CE7027" w:rsidRPr="00B53F5D" w:rsidRDefault="00CE7027" w:rsidP="00E6548C">
            <w:pPr>
              <w:rPr>
                <w:color w:val="000000"/>
                <w:sz w:val="24"/>
                <w:szCs w:val="24"/>
              </w:rPr>
            </w:pPr>
          </w:p>
          <w:p w14:paraId="1D0E3A7D" w14:textId="77777777" w:rsidR="00CE7027" w:rsidRPr="00B53F5D" w:rsidRDefault="00CE7027" w:rsidP="00E6548C">
            <w:pPr>
              <w:rPr>
                <w:color w:val="000000"/>
                <w:sz w:val="24"/>
                <w:szCs w:val="24"/>
              </w:rPr>
            </w:pPr>
          </w:p>
          <w:p w14:paraId="45E6A1B4" w14:textId="129A69C4" w:rsidR="00E625F7" w:rsidRPr="00B53F5D" w:rsidRDefault="00E625F7" w:rsidP="009D0D82">
            <w:pPr>
              <w:rPr>
                <w:color w:val="000000"/>
                <w:sz w:val="24"/>
                <w:szCs w:val="24"/>
              </w:rPr>
            </w:pPr>
            <w:r w:rsidRPr="00B53F5D">
              <w:rPr>
                <w:color w:val="000000"/>
                <w:sz w:val="24"/>
                <w:szCs w:val="24"/>
              </w:rPr>
              <w:t>Name:</w:t>
            </w:r>
            <w:r w:rsidR="001D770A" w:rsidRPr="00B53F5D">
              <w:rPr>
                <w:color w:val="000000"/>
                <w:sz w:val="24"/>
                <w:szCs w:val="24"/>
              </w:rPr>
              <w:t xml:space="preserve"> </w:t>
            </w:r>
          </w:p>
        </w:tc>
        <w:tc>
          <w:tcPr>
            <w:tcW w:w="4788" w:type="dxa"/>
            <w:tcBorders>
              <w:top w:val="nil"/>
              <w:left w:val="single" w:sz="4" w:space="0" w:color="auto"/>
              <w:bottom w:val="nil"/>
              <w:right w:val="nil"/>
            </w:tcBorders>
          </w:tcPr>
          <w:p w14:paraId="3BD65D7E" w14:textId="77777777" w:rsidR="00E625F7" w:rsidRPr="00B53F5D" w:rsidRDefault="00E625F7" w:rsidP="00E6548C">
            <w:pPr>
              <w:rPr>
                <w:color w:val="000000"/>
                <w:sz w:val="24"/>
                <w:szCs w:val="24"/>
              </w:rPr>
            </w:pPr>
          </w:p>
        </w:tc>
      </w:tr>
      <w:tr w:rsidR="00E625F7" w:rsidRPr="00B53F5D" w14:paraId="70F0A96B" w14:textId="77777777" w:rsidTr="00CE7027">
        <w:tc>
          <w:tcPr>
            <w:tcW w:w="4788" w:type="dxa"/>
            <w:tcBorders>
              <w:top w:val="single" w:sz="4" w:space="0" w:color="auto"/>
              <w:bottom w:val="single" w:sz="4" w:space="0" w:color="auto"/>
              <w:right w:val="single" w:sz="4" w:space="0" w:color="auto"/>
            </w:tcBorders>
          </w:tcPr>
          <w:p w14:paraId="4C0950D8" w14:textId="77777777" w:rsidR="00CE7027" w:rsidRPr="00B53F5D" w:rsidRDefault="00CE7027" w:rsidP="00E6548C">
            <w:pPr>
              <w:rPr>
                <w:color w:val="000000"/>
                <w:sz w:val="24"/>
                <w:szCs w:val="24"/>
              </w:rPr>
            </w:pPr>
          </w:p>
          <w:p w14:paraId="1C6F58A5" w14:textId="77777777" w:rsidR="00CE7027" w:rsidRPr="00B53F5D" w:rsidRDefault="00CE7027" w:rsidP="00E6548C">
            <w:pPr>
              <w:rPr>
                <w:color w:val="000000"/>
                <w:sz w:val="24"/>
                <w:szCs w:val="24"/>
              </w:rPr>
            </w:pPr>
          </w:p>
          <w:p w14:paraId="76A8742D" w14:textId="22F175FD" w:rsidR="00CE7027" w:rsidRPr="00B53F5D" w:rsidRDefault="00E625F7" w:rsidP="00E6548C">
            <w:pPr>
              <w:rPr>
                <w:color w:val="000000"/>
                <w:sz w:val="24"/>
                <w:szCs w:val="24"/>
              </w:rPr>
            </w:pPr>
            <w:r w:rsidRPr="00B53F5D">
              <w:rPr>
                <w:color w:val="000000"/>
                <w:sz w:val="24"/>
                <w:szCs w:val="24"/>
              </w:rPr>
              <w:t>Title:</w:t>
            </w:r>
            <w:r w:rsidR="004349C2">
              <w:rPr>
                <w:color w:val="000000"/>
                <w:sz w:val="24"/>
                <w:szCs w:val="24"/>
              </w:rPr>
              <w:t xml:space="preserve"> Designated Recipient</w:t>
            </w:r>
          </w:p>
        </w:tc>
        <w:tc>
          <w:tcPr>
            <w:tcW w:w="4788" w:type="dxa"/>
            <w:tcBorders>
              <w:top w:val="nil"/>
              <w:left w:val="single" w:sz="4" w:space="0" w:color="auto"/>
              <w:bottom w:val="nil"/>
              <w:right w:val="nil"/>
            </w:tcBorders>
          </w:tcPr>
          <w:p w14:paraId="377DD211" w14:textId="77777777" w:rsidR="00E625F7" w:rsidRPr="00B53F5D" w:rsidRDefault="00E625F7" w:rsidP="00E6548C">
            <w:pPr>
              <w:rPr>
                <w:color w:val="000000"/>
                <w:sz w:val="24"/>
                <w:szCs w:val="24"/>
              </w:rPr>
            </w:pPr>
          </w:p>
        </w:tc>
      </w:tr>
      <w:tr w:rsidR="00E625F7" w:rsidRPr="00B53F5D" w14:paraId="779B7958" w14:textId="77777777" w:rsidTr="00CE7027">
        <w:tc>
          <w:tcPr>
            <w:tcW w:w="4788" w:type="dxa"/>
            <w:tcBorders>
              <w:top w:val="single" w:sz="4" w:space="0" w:color="auto"/>
              <w:right w:val="single" w:sz="4" w:space="0" w:color="auto"/>
            </w:tcBorders>
          </w:tcPr>
          <w:p w14:paraId="5BA06681" w14:textId="77777777" w:rsidR="00CE7027" w:rsidRPr="00B53F5D" w:rsidRDefault="00CE7027" w:rsidP="00E6548C">
            <w:pPr>
              <w:rPr>
                <w:color w:val="000000"/>
                <w:sz w:val="24"/>
                <w:szCs w:val="24"/>
              </w:rPr>
            </w:pPr>
          </w:p>
          <w:p w14:paraId="33894DC9" w14:textId="77777777" w:rsidR="00CE7027" w:rsidRPr="00B53F5D" w:rsidRDefault="00CE7027" w:rsidP="00E6548C">
            <w:pPr>
              <w:rPr>
                <w:color w:val="000000"/>
                <w:sz w:val="24"/>
                <w:szCs w:val="24"/>
              </w:rPr>
            </w:pPr>
          </w:p>
          <w:p w14:paraId="3579F994" w14:textId="77777777" w:rsidR="00CE7027" w:rsidRPr="00B53F5D" w:rsidRDefault="00E625F7" w:rsidP="00E6548C">
            <w:pPr>
              <w:rPr>
                <w:color w:val="000000"/>
                <w:sz w:val="24"/>
                <w:szCs w:val="24"/>
              </w:rPr>
            </w:pPr>
            <w:r w:rsidRPr="00B53F5D">
              <w:rPr>
                <w:color w:val="000000"/>
                <w:sz w:val="24"/>
                <w:szCs w:val="24"/>
              </w:rPr>
              <w:t>Date:</w:t>
            </w:r>
          </w:p>
        </w:tc>
        <w:tc>
          <w:tcPr>
            <w:tcW w:w="4788" w:type="dxa"/>
            <w:tcBorders>
              <w:top w:val="nil"/>
              <w:left w:val="single" w:sz="4" w:space="0" w:color="auto"/>
              <w:bottom w:val="nil"/>
              <w:right w:val="nil"/>
            </w:tcBorders>
          </w:tcPr>
          <w:p w14:paraId="23686946" w14:textId="77777777" w:rsidR="00E625F7" w:rsidRPr="00B53F5D" w:rsidRDefault="00E625F7" w:rsidP="00E6548C">
            <w:pPr>
              <w:rPr>
                <w:color w:val="000000"/>
                <w:sz w:val="24"/>
                <w:szCs w:val="24"/>
              </w:rPr>
            </w:pPr>
          </w:p>
        </w:tc>
      </w:tr>
    </w:tbl>
    <w:p w14:paraId="228B19C9" w14:textId="77777777" w:rsidR="007E13C9" w:rsidRPr="00B53F5D" w:rsidRDefault="007E13C9" w:rsidP="007E13C9">
      <w:pPr>
        <w:jc w:val="both"/>
        <w:rPr>
          <w:color w:val="000000" w:themeColor="text1"/>
          <w:sz w:val="24"/>
          <w:szCs w:val="24"/>
        </w:rPr>
      </w:pPr>
    </w:p>
    <w:p w14:paraId="4D68EE63" w14:textId="77777777" w:rsidR="007E13C9" w:rsidRPr="00B53F5D" w:rsidRDefault="007E13C9" w:rsidP="007E13C9">
      <w:pPr>
        <w:jc w:val="both"/>
        <w:rPr>
          <w:color w:val="000000" w:themeColor="text1"/>
          <w:sz w:val="24"/>
          <w:szCs w:val="24"/>
        </w:rPr>
      </w:pPr>
    </w:p>
    <w:p w14:paraId="4D8E38E9" w14:textId="77777777" w:rsidR="007E13C9" w:rsidRPr="00B53F5D" w:rsidRDefault="007E13C9">
      <w:pPr>
        <w:jc w:val="center"/>
        <w:rPr>
          <w:color w:val="000000" w:themeColor="text1"/>
          <w:sz w:val="24"/>
          <w:szCs w:val="24"/>
        </w:rPr>
      </w:pPr>
    </w:p>
    <w:p w14:paraId="642A2087" w14:textId="77777777" w:rsidR="000B1620" w:rsidRPr="00B53F5D" w:rsidRDefault="000B1620">
      <w:pPr>
        <w:jc w:val="both"/>
        <w:rPr>
          <w:color w:val="000000" w:themeColor="text1"/>
          <w:sz w:val="24"/>
          <w:szCs w:val="24"/>
        </w:rPr>
      </w:pPr>
    </w:p>
    <w:sectPr w:rsidR="000B1620" w:rsidRPr="00B53F5D" w:rsidSect="00A52034">
      <w:headerReference w:type="even" r:id="rId10"/>
      <w:headerReference w:type="default" r:id="rId11"/>
      <w:footerReference w:type="even" r:id="rId12"/>
      <w:footerReference w:type="default" r:id="rId13"/>
      <w:headerReference w:type="first" r:id="rId14"/>
      <w:footerReference w:type="first" r:id="rId15"/>
      <w:pgSz w:w="12240" w:h="15840"/>
      <w:pgMar w:top="1440" w:right="1728" w:bottom="1440" w:left="172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5896FE4" w14:textId="4A9724EA" w:rsidR="00D1624B" w:rsidRDefault="00D1624B">
      <w:pPr>
        <w:pStyle w:val="CommentText"/>
      </w:pPr>
      <w:r>
        <w:rPr>
          <w:rStyle w:val="CommentReference"/>
        </w:rPr>
        <w:annotationRef/>
      </w:r>
      <w:r>
        <w:t>Please provide protocol id/name, drug name, study title</w:t>
      </w:r>
    </w:p>
  </w:comment>
  <w:comment w:id="1" w:author="Author" w:initials="A">
    <w:p w14:paraId="27723C40" w14:textId="1AEA5A37" w:rsidR="003104E1" w:rsidRDefault="003104E1" w:rsidP="003104E1">
      <w:pPr>
        <w:pStyle w:val="CommentText"/>
      </w:pPr>
      <w:r>
        <w:rPr>
          <w:rStyle w:val="CommentReference"/>
        </w:rPr>
        <w:annotationRef/>
      </w:r>
      <w:r>
        <w:t xml:space="preserve">Disclosing Party may </w:t>
      </w:r>
      <w:r>
        <w:rPr>
          <w:rStyle w:val="CommentReference"/>
        </w:rPr>
        <w:annotationRef/>
      </w:r>
      <w:r>
        <w:t>include a broad description of items or types of information to be disclosed.</w:t>
      </w:r>
    </w:p>
    <w:p w14:paraId="2B93AC26" w14:textId="4EC4F4D3" w:rsidR="00F73C7F" w:rsidRDefault="00F73C7F" w:rsidP="003104E1">
      <w:pPr>
        <w:pStyle w:val="CommentText"/>
      </w:pPr>
    </w:p>
    <w:p w14:paraId="74F12721" w14:textId="46C4A718" w:rsidR="00F73C7F" w:rsidRDefault="00F73C7F" w:rsidP="003104E1">
      <w:pPr>
        <w:pStyle w:val="CommentText"/>
      </w:pPr>
      <w:r>
        <w:t>JHU can accept most terms. Exceptions include: know-how, trade secrets, analysis, pre-clinical data, ideas, and customer information.</w:t>
      </w:r>
    </w:p>
  </w:comment>
  <w:comment w:id="2" w:author="Author" w:initials="A">
    <w:p w14:paraId="2649FEAF" w14:textId="17AB045E" w:rsidR="00A51281" w:rsidRDefault="00B619E2" w:rsidP="00A51281">
      <w:pPr>
        <w:pStyle w:val="CommentText"/>
        <w:rPr>
          <w:rStyle w:val="Hyperlink"/>
          <w:sz w:val="22"/>
          <w:szCs w:val="22"/>
        </w:rPr>
      </w:pPr>
      <w:r>
        <w:rPr>
          <w:rStyle w:val="CommentReference"/>
        </w:rPr>
        <w:annotationRef/>
      </w:r>
    </w:p>
    <w:p w14:paraId="283E652E" w14:textId="1E28B9C8" w:rsidR="00B619E2" w:rsidRDefault="00B619E2">
      <w:pPr>
        <w:pStyle w:val="CommentText"/>
        <w:rPr>
          <w:rStyle w:val="Hyperlink"/>
          <w:sz w:val="22"/>
          <w:szCs w:val="22"/>
        </w:rPr>
      </w:pPr>
      <w:r>
        <w:rPr>
          <w:rStyle w:val="Hyperlink"/>
          <w:sz w:val="22"/>
          <w:szCs w:val="22"/>
        </w:rPr>
        <w:t xml:space="preserve"> </w:t>
      </w:r>
    </w:p>
    <w:p w14:paraId="5A46DD02" w14:textId="6B996A18" w:rsidR="00A51281" w:rsidRDefault="00A51281">
      <w:pPr>
        <w:pStyle w:val="CommentText"/>
        <w:rPr>
          <w:rStyle w:val="Hyperlink"/>
          <w:sz w:val="22"/>
          <w:szCs w:val="22"/>
        </w:rPr>
      </w:pPr>
    </w:p>
    <w:p w14:paraId="202B422A" w14:textId="77777777" w:rsidR="00A51281" w:rsidRDefault="00A51281" w:rsidP="00A51281">
      <w:pPr>
        <w:pStyle w:val="CommentText"/>
        <w:rPr>
          <w:snapToGrid/>
        </w:rPr>
      </w:pPr>
      <w:r>
        <w:t>For more information on the Johns Hopkins Clinical Research Network, please see the link below.</w:t>
      </w:r>
    </w:p>
    <w:p w14:paraId="36961150" w14:textId="77777777" w:rsidR="00A51281" w:rsidRDefault="00A51281" w:rsidP="00A51281">
      <w:pPr>
        <w:pStyle w:val="CommentText"/>
      </w:pPr>
    </w:p>
    <w:p w14:paraId="3622EB8D" w14:textId="77777777" w:rsidR="00A51281" w:rsidRDefault="00024C95" w:rsidP="00A51281">
      <w:hyperlink r:id="rId1" w:history="1">
        <w:r w:rsidR="00A51281">
          <w:rPr>
            <w:rStyle w:val="Hyperlink"/>
          </w:rPr>
          <w:t>https://ictr.johnshopkins.edu/service/multi-site/jhcrn/</w:t>
        </w:r>
      </w:hyperlink>
    </w:p>
    <w:p w14:paraId="74B3509E" w14:textId="77777777" w:rsidR="00A51281" w:rsidRDefault="00A51281" w:rsidP="00A51281">
      <w:pPr>
        <w:pStyle w:val="CommentText"/>
      </w:pPr>
    </w:p>
    <w:p w14:paraId="778808C9" w14:textId="77777777" w:rsidR="00A51281" w:rsidRDefault="00A51281">
      <w:pPr>
        <w:pStyle w:val="CommentText"/>
      </w:pPr>
    </w:p>
  </w:comment>
  <w:comment w:id="3" w:author="Author" w:initials="A">
    <w:p w14:paraId="21388C97" w14:textId="5BD378FD" w:rsidR="00B619E2" w:rsidRDefault="00B619E2">
      <w:pPr>
        <w:pStyle w:val="CommentText"/>
      </w:pPr>
      <w:r>
        <w:rPr>
          <w:rStyle w:val="CommentReference"/>
        </w:rPr>
        <w:annotationRef/>
      </w:r>
      <w:r>
        <w:t>Required per JHU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96FE4" w15:done="0"/>
  <w15:commentEx w15:paraId="74F12721" w15:done="0"/>
  <w15:commentEx w15:paraId="778808C9" w15:done="0"/>
  <w15:commentEx w15:paraId="21388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96FE4" w16cid:durableId="27E79555"/>
  <w16cid:commentId w16cid:paraId="74F12721" w16cid:durableId="27E79556"/>
  <w16cid:commentId w16cid:paraId="778808C9" w16cid:durableId="27E79557"/>
  <w16cid:commentId w16cid:paraId="21388C97" w16cid:durableId="27E79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C03" w14:textId="77777777" w:rsidR="001543AF" w:rsidRDefault="001543AF">
      <w:r>
        <w:separator/>
      </w:r>
    </w:p>
  </w:endnote>
  <w:endnote w:type="continuationSeparator" w:id="0">
    <w:p w14:paraId="5E88C140" w14:textId="77777777" w:rsidR="001543AF" w:rsidRDefault="001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9EDF" w14:textId="77777777" w:rsidR="009663AA" w:rsidRPr="00B966AF" w:rsidRDefault="009663AA" w:rsidP="00B96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7377" w14:textId="77777777" w:rsidR="009663AA" w:rsidRPr="00B966AF" w:rsidRDefault="009663AA" w:rsidP="00B96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2EE" w14:textId="77777777" w:rsidR="001E442E" w:rsidRDefault="001E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BFA5" w14:textId="77777777" w:rsidR="001543AF" w:rsidRDefault="001543AF">
      <w:r>
        <w:separator/>
      </w:r>
    </w:p>
  </w:footnote>
  <w:footnote w:type="continuationSeparator" w:id="0">
    <w:p w14:paraId="53B8B219" w14:textId="77777777" w:rsidR="001543AF" w:rsidRDefault="0015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708D" w14:textId="77777777" w:rsidR="001E442E" w:rsidRDefault="001E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6A23" w14:textId="77777777" w:rsidR="001E442E" w:rsidRDefault="001E4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742B" w14:textId="77777777" w:rsidR="001E442E" w:rsidRDefault="001E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686"/>
    <w:multiLevelType w:val="hybridMultilevel"/>
    <w:tmpl w:val="858028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213A1F"/>
    <w:multiLevelType w:val="singleLevel"/>
    <w:tmpl w:val="CAF0DEE6"/>
    <w:lvl w:ilvl="0">
      <w:start w:val="1"/>
      <w:numFmt w:val="lowerLetter"/>
      <w:lvlText w:val="%1)"/>
      <w:legacy w:legacy="1" w:legacySpace="0" w:legacyIndent="360"/>
      <w:lvlJc w:val="left"/>
      <w:pPr>
        <w:ind w:left="1080" w:hanging="360"/>
      </w:pPr>
    </w:lvl>
  </w:abstractNum>
  <w:abstractNum w:abstractNumId="2" w15:restartNumberingAfterBreak="0">
    <w:nsid w:val="2DD86E00"/>
    <w:multiLevelType w:val="hybridMultilevel"/>
    <w:tmpl w:val="2662E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DC7705"/>
    <w:multiLevelType w:val="multilevel"/>
    <w:tmpl w:val="8698D6F6"/>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B6A69CA"/>
    <w:multiLevelType w:val="singleLevel"/>
    <w:tmpl w:val="0409000F"/>
    <w:lvl w:ilvl="0">
      <w:start w:val="2"/>
      <w:numFmt w:val="decimal"/>
      <w:lvlText w:val="%1."/>
      <w:legacy w:legacy="1" w:legacySpace="0" w:legacyIndent="360"/>
      <w:lvlJc w:val="left"/>
      <w:pPr>
        <w:ind w:left="360" w:hanging="360"/>
      </w:pPr>
    </w:lvl>
  </w:abstractNum>
  <w:abstractNum w:abstractNumId="5" w15:restartNumberingAfterBreak="0">
    <w:nsid w:val="55167CAD"/>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69BA49A6"/>
    <w:multiLevelType w:val="singleLevel"/>
    <w:tmpl w:val="0409000F"/>
    <w:lvl w:ilvl="0">
      <w:start w:val="5"/>
      <w:numFmt w:val="decimal"/>
      <w:lvlText w:val="%1."/>
      <w:legacy w:legacy="1" w:legacySpace="0" w:legacyIndent="360"/>
      <w:lvlJc w:val="left"/>
      <w:pPr>
        <w:ind w:left="360" w:hanging="360"/>
      </w:pPr>
    </w:lvl>
  </w:abstractNum>
  <w:num w:numId="1">
    <w:abstractNumId w:val="5"/>
  </w:num>
  <w:num w:numId="2">
    <w:abstractNumId w:val="4"/>
  </w:num>
  <w:num w:numId="3">
    <w:abstractNumId w:val="1"/>
  </w:num>
  <w:num w:numId="4">
    <w:abstractNumId w:val="6"/>
  </w:num>
  <w:num w:numId="5">
    <w:abstractNumId w:val="6"/>
    <w:lvlOverride w:ilvl="0">
      <w:lvl w:ilvl="0">
        <w:start w:val="2"/>
        <w:numFmt w:val="decimal"/>
        <w:lvlText w:val="%1."/>
        <w:legacy w:legacy="1" w:legacySpace="0" w:legacyIndent="360"/>
        <w:lvlJc w:val="left"/>
        <w:pPr>
          <w:ind w:left="360" w:hanging="360"/>
        </w:pPr>
      </w:lvl>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AD"/>
    <w:rsid w:val="000049AC"/>
    <w:rsid w:val="00006186"/>
    <w:rsid w:val="000221BF"/>
    <w:rsid w:val="00024C95"/>
    <w:rsid w:val="0008186A"/>
    <w:rsid w:val="00090891"/>
    <w:rsid w:val="000A0540"/>
    <w:rsid w:val="000A2DF5"/>
    <w:rsid w:val="000B1620"/>
    <w:rsid w:val="000C03DE"/>
    <w:rsid w:val="000C0AC3"/>
    <w:rsid w:val="000D72B5"/>
    <w:rsid w:val="0010504C"/>
    <w:rsid w:val="001543AF"/>
    <w:rsid w:val="00186EAB"/>
    <w:rsid w:val="001964BF"/>
    <w:rsid w:val="001A7C0D"/>
    <w:rsid w:val="001C4555"/>
    <w:rsid w:val="001C502A"/>
    <w:rsid w:val="001D4E8C"/>
    <w:rsid w:val="001D770A"/>
    <w:rsid w:val="001E197E"/>
    <w:rsid w:val="001E442E"/>
    <w:rsid w:val="001F22EF"/>
    <w:rsid w:val="002049E8"/>
    <w:rsid w:val="00225CF9"/>
    <w:rsid w:val="00251F35"/>
    <w:rsid w:val="002522BF"/>
    <w:rsid w:val="00282897"/>
    <w:rsid w:val="002870EE"/>
    <w:rsid w:val="00290763"/>
    <w:rsid w:val="002B63AD"/>
    <w:rsid w:val="002C7356"/>
    <w:rsid w:val="002C7547"/>
    <w:rsid w:val="0030574C"/>
    <w:rsid w:val="003104E1"/>
    <w:rsid w:val="003446EA"/>
    <w:rsid w:val="0035210A"/>
    <w:rsid w:val="003566DE"/>
    <w:rsid w:val="003635C0"/>
    <w:rsid w:val="003A6C35"/>
    <w:rsid w:val="003B643B"/>
    <w:rsid w:val="003C13FF"/>
    <w:rsid w:val="003C2525"/>
    <w:rsid w:val="003C3658"/>
    <w:rsid w:val="003D62D8"/>
    <w:rsid w:val="0041354C"/>
    <w:rsid w:val="00415D48"/>
    <w:rsid w:val="00432A41"/>
    <w:rsid w:val="004349C2"/>
    <w:rsid w:val="004540B9"/>
    <w:rsid w:val="00463DEE"/>
    <w:rsid w:val="00490DD9"/>
    <w:rsid w:val="004C5A99"/>
    <w:rsid w:val="004C66E5"/>
    <w:rsid w:val="004C78E5"/>
    <w:rsid w:val="004C7AAF"/>
    <w:rsid w:val="004D10E1"/>
    <w:rsid w:val="004D6B18"/>
    <w:rsid w:val="004D7F90"/>
    <w:rsid w:val="004E135B"/>
    <w:rsid w:val="00503775"/>
    <w:rsid w:val="00512F17"/>
    <w:rsid w:val="00594FFD"/>
    <w:rsid w:val="005A6BEF"/>
    <w:rsid w:val="005E1D56"/>
    <w:rsid w:val="005F62A3"/>
    <w:rsid w:val="006B05F9"/>
    <w:rsid w:val="006C742A"/>
    <w:rsid w:val="006F5998"/>
    <w:rsid w:val="00701AA4"/>
    <w:rsid w:val="00720843"/>
    <w:rsid w:val="0072698F"/>
    <w:rsid w:val="00745866"/>
    <w:rsid w:val="0074760C"/>
    <w:rsid w:val="0076330D"/>
    <w:rsid w:val="00766BE4"/>
    <w:rsid w:val="007750AD"/>
    <w:rsid w:val="007B796F"/>
    <w:rsid w:val="007D62C2"/>
    <w:rsid w:val="007E13C9"/>
    <w:rsid w:val="008018FC"/>
    <w:rsid w:val="00827042"/>
    <w:rsid w:val="008519F5"/>
    <w:rsid w:val="00854AE9"/>
    <w:rsid w:val="00883118"/>
    <w:rsid w:val="00893AD4"/>
    <w:rsid w:val="008A0869"/>
    <w:rsid w:val="008B1623"/>
    <w:rsid w:val="008C3330"/>
    <w:rsid w:val="008C3D74"/>
    <w:rsid w:val="008D00D4"/>
    <w:rsid w:val="008F5A88"/>
    <w:rsid w:val="00910F85"/>
    <w:rsid w:val="00920BE6"/>
    <w:rsid w:val="00923F69"/>
    <w:rsid w:val="009663AA"/>
    <w:rsid w:val="0099212C"/>
    <w:rsid w:val="00995F26"/>
    <w:rsid w:val="009C4CA6"/>
    <w:rsid w:val="009D0D82"/>
    <w:rsid w:val="009D3E9F"/>
    <w:rsid w:val="00A11F85"/>
    <w:rsid w:val="00A1684A"/>
    <w:rsid w:val="00A32EC5"/>
    <w:rsid w:val="00A437CF"/>
    <w:rsid w:val="00A51281"/>
    <w:rsid w:val="00A52001"/>
    <w:rsid w:val="00A52034"/>
    <w:rsid w:val="00A73250"/>
    <w:rsid w:val="00A83B5C"/>
    <w:rsid w:val="00AC5F42"/>
    <w:rsid w:val="00AC789A"/>
    <w:rsid w:val="00AD685C"/>
    <w:rsid w:val="00B04371"/>
    <w:rsid w:val="00B1012D"/>
    <w:rsid w:val="00B31B13"/>
    <w:rsid w:val="00B41C16"/>
    <w:rsid w:val="00B5393B"/>
    <w:rsid w:val="00B53F5D"/>
    <w:rsid w:val="00B619E2"/>
    <w:rsid w:val="00B63B72"/>
    <w:rsid w:val="00B91D62"/>
    <w:rsid w:val="00B966AF"/>
    <w:rsid w:val="00B97BA5"/>
    <w:rsid w:val="00BC554C"/>
    <w:rsid w:val="00BD49F0"/>
    <w:rsid w:val="00BF16D9"/>
    <w:rsid w:val="00C03A49"/>
    <w:rsid w:val="00C25886"/>
    <w:rsid w:val="00C26E5C"/>
    <w:rsid w:val="00C275AA"/>
    <w:rsid w:val="00C56AF4"/>
    <w:rsid w:val="00C63C0C"/>
    <w:rsid w:val="00C91D66"/>
    <w:rsid w:val="00CA1939"/>
    <w:rsid w:val="00CC5943"/>
    <w:rsid w:val="00CD75BE"/>
    <w:rsid w:val="00CE691C"/>
    <w:rsid w:val="00CE7027"/>
    <w:rsid w:val="00D041FB"/>
    <w:rsid w:val="00D07CB7"/>
    <w:rsid w:val="00D1624B"/>
    <w:rsid w:val="00D44C74"/>
    <w:rsid w:val="00D464FE"/>
    <w:rsid w:val="00D56889"/>
    <w:rsid w:val="00D57980"/>
    <w:rsid w:val="00D95843"/>
    <w:rsid w:val="00DB1517"/>
    <w:rsid w:val="00DB27CE"/>
    <w:rsid w:val="00DB773A"/>
    <w:rsid w:val="00DC232B"/>
    <w:rsid w:val="00DC7C1A"/>
    <w:rsid w:val="00DE4965"/>
    <w:rsid w:val="00E130CF"/>
    <w:rsid w:val="00E25293"/>
    <w:rsid w:val="00E306C5"/>
    <w:rsid w:val="00E30A76"/>
    <w:rsid w:val="00E431FC"/>
    <w:rsid w:val="00E625F7"/>
    <w:rsid w:val="00E63C9B"/>
    <w:rsid w:val="00E70951"/>
    <w:rsid w:val="00E77A1A"/>
    <w:rsid w:val="00E81078"/>
    <w:rsid w:val="00E95568"/>
    <w:rsid w:val="00EA0B65"/>
    <w:rsid w:val="00EA2DE7"/>
    <w:rsid w:val="00EA6D40"/>
    <w:rsid w:val="00EB481E"/>
    <w:rsid w:val="00ED0770"/>
    <w:rsid w:val="00ED13A8"/>
    <w:rsid w:val="00ED1BAA"/>
    <w:rsid w:val="00ED58F8"/>
    <w:rsid w:val="00EE1D22"/>
    <w:rsid w:val="00F02A81"/>
    <w:rsid w:val="00F16553"/>
    <w:rsid w:val="00F168DC"/>
    <w:rsid w:val="00F43DBD"/>
    <w:rsid w:val="00F47D43"/>
    <w:rsid w:val="00F630C1"/>
    <w:rsid w:val="00F711B2"/>
    <w:rsid w:val="00F73C7F"/>
    <w:rsid w:val="00F744C5"/>
    <w:rsid w:val="00F912CB"/>
    <w:rsid w:val="00F9173A"/>
    <w:rsid w:val="00FA10A8"/>
    <w:rsid w:val="00FB4531"/>
    <w:rsid w:val="00FC5F65"/>
    <w:rsid w:val="00FC7CBA"/>
    <w:rsid w:val="00FD0977"/>
    <w:rsid w:val="00FE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2B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034"/>
    <w:rPr>
      <w:snapToGrid w:val="0"/>
    </w:rPr>
  </w:style>
  <w:style w:type="paragraph" w:styleId="Heading2">
    <w:name w:val="heading 2"/>
    <w:aliases w:val="2"/>
    <w:basedOn w:val="Normal"/>
    <w:next w:val="BodyText"/>
    <w:qFormat/>
    <w:rsid w:val="00A52034"/>
    <w:pPr>
      <w:tabs>
        <w:tab w:val="left" w:pos="1440"/>
      </w:tabs>
      <w:spacing w:after="240"/>
      <w:outlineLvl w:val="1"/>
    </w:pPr>
    <w:rPr>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2034"/>
    <w:pPr>
      <w:ind w:firstLine="720"/>
      <w:jc w:val="both"/>
    </w:pPr>
    <w:rPr>
      <w:sz w:val="22"/>
    </w:rPr>
  </w:style>
  <w:style w:type="paragraph" w:styleId="BodyText">
    <w:name w:val="Body Text"/>
    <w:basedOn w:val="Normal"/>
    <w:rsid w:val="00A52034"/>
    <w:pPr>
      <w:jc w:val="both"/>
    </w:pPr>
    <w:rPr>
      <w:rFonts w:ascii="CG Times (W1)" w:hAnsi="CG Times (W1)"/>
      <w:snapToGrid/>
    </w:rPr>
  </w:style>
  <w:style w:type="paragraph" w:styleId="Title">
    <w:name w:val="Title"/>
    <w:basedOn w:val="Normal"/>
    <w:qFormat/>
    <w:rsid w:val="00A52034"/>
    <w:pPr>
      <w:jc w:val="center"/>
    </w:pPr>
    <w:rPr>
      <w:b/>
      <w:sz w:val="22"/>
      <w:u w:val="single"/>
    </w:rPr>
  </w:style>
  <w:style w:type="paragraph" w:styleId="BalloonText">
    <w:name w:val="Balloon Text"/>
    <w:basedOn w:val="Normal"/>
    <w:semiHidden/>
    <w:rsid w:val="00A52034"/>
    <w:rPr>
      <w:rFonts w:ascii="Tahoma" w:hAnsi="Tahoma" w:cs="Tahoma"/>
      <w:sz w:val="16"/>
      <w:szCs w:val="16"/>
    </w:rPr>
  </w:style>
  <w:style w:type="paragraph" w:styleId="Footer">
    <w:name w:val="footer"/>
    <w:basedOn w:val="Normal"/>
    <w:rsid w:val="009663AA"/>
    <w:pPr>
      <w:tabs>
        <w:tab w:val="center" w:pos="4320"/>
        <w:tab w:val="right" w:pos="8640"/>
      </w:tabs>
    </w:pPr>
  </w:style>
  <w:style w:type="character" w:styleId="PageNumber">
    <w:name w:val="page number"/>
    <w:basedOn w:val="DefaultParagraphFont"/>
    <w:rsid w:val="009663AA"/>
  </w:style>
  <w:style w:type="paragraph" w:customStyle="1" w:styleId="Indent1">
    <w:name w:val="Indent 1"/>
    <w:basedOn w:val="Normal"/>
    <w:rsid w:val="00A73250"/>
    <w:pPr>
      <w:ind w:left="720" w:hanging="720"/>
      <w:jc w:val="both"/>
    </w:pPr>
    <w:rPr>
      <w:rFonts w:ascii="Times" w:hAnsi="Times"/>
      <w:snapToGrid/>
      <w:sz w:val="24"/>
      <w:lang w:val="en-GB" w:eastAsia="en-IE"/>
    </w:rPr>
  </w:style>
  <w:style w:type="character" w:styleId="CommentReference">
    <w:name w:val="annotation reference"/>
    <w:basedOn w:val="DefaultParagraphFont"/>
    <w:rsid w:val="003D62D8"/>
    <w:rPr>
      <w:sz w:val="16"/>
      <w:szCs w:val="16"/>
    </w:rPr>
  </w:style>
  <w:style w:type="paragraph" w:styleId="CommentText">
    <w:name w:val="annotation text"/>
    <w:basedOn w:val="Normal"/>
    <w:link w:val="CommentTextChar"/>
    <w:rsid w:val="003D62D8"/>
  </w:style>
  <w:style w:type="character" w:customStyle="1" w:styleId="CommentTextChar">
    <w:name w:val="Comment Text Char"/>
    <w:basedOn w:val="DefaultParagraphFont"/>
    <w:link w:val="CommentText"/>
    <w:rsid w:val="003D62D8"/>
    <w:rPr>
      <w:snapToGrid w:val="0"/>
    </w:rPr>
  </w:style>
  <w:style w:type="paragraph" w:styleId="CommentSubject">
    <w:name w:val="annotation subject"/>
    <w:basedOn w:val="CommentText"/>
    <w:next w:val="CommentText"/>
    <w:link w:val="CommentSubjectChar"/>
    <w:rsid w:val="003D62D8"/>
    <w:rPr>
      <w:b/>
      <w:bCs/>
    </w:rPr>
  </w:style>
  <w:style w:type="character" w:customStyle="1" w:styleId="CommentSubjectChar">
    <w:name w:val="Comment Subject Char"/>
    <w:basedOn w:val="CommentTextChar"/>
    <w:link w:val="CommentSubject"/>
    <w:rsid w:val="003D62D8"/>
    <w:rPr>
      <w:b/>
      <w:bCs/>
      <w:snapToGrid w:val="0"/>
    </w:rPr>
  </w:style>
  <w:style w:type="paragraph" w:styleId="ListParagraph">
    <w:name w:val="List Paragraph"/>
    <w:basedOn w:val="Normal"/>
    <w:uiPriority w:val="34"/>
    <w:qFormat/>
    <w:rsid w:val="00E306C5"/>
    <w:pPr>
      <w:ind w:left="720"/>
      <w:contextualSpacing/>
    </w:pPr>
  </w:style>
  <w:style w:type="character" w:styleId="Hyperlink">
    <w:name w:val="Hyperlink"/>
    <w:uiPriority w:val="99"/>
    <w:unhideWhenUsed/>
    <w:rsid w:val="00920BE6"/>
    <w:rPr>
      <w:color w:val="0563C1"/>
      <w:u w:val="single"/>
    </w:rPr>
  </w:style>
  <w:style w:type="paragraph" w:styleId="Header">
    <w:name w:val="header"/>
    <w:basedOn w:val="Normal"/>
    <w:link w:val="HeaderChar"/>
    <w:unhideWhenUsed/>
    <w:rsid w:val="001E442E"/>
    <w:pPr>
      <w:tabs>
        <w:tab w:val="center" w:pos="4680"/>
        <w:tab w:val="right" w:pos="9360"/>
      </w:tabs>
    </w:pPr>
  </w:style>
  <w:style w:type="character" w:customStyle="1" w:styleId="HeaderChar">
    <w:name w:val="Header Char"/>
    <w:basedOn w:val="DefaultParagraphFont"/>
    <w:link w:val="Header"/>
    <w:rsid w:val="001E442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808">
      <w:bodyDiv w:val="1"/>
      <w:marLeft w:val="0"/>
      <w:marRight w:val="0"/>
      <w:marTop w:val="0"/>
      <w:marBottom w:val="0"/>
      <w:divBdr>
        <w:top w:val="none" w:sz="0" w:space="0" w:color="auto"/>
        <w:left w:val="none" w:sz="0" w:space="0" w:color="auto"/>
        <w:bottom w:val="none" w:sz="0" w:space="0" w:color="auto"/>
        <w:right w:val="none" w:sz="0" w:space="0" w:color="auto"/>
      </w:divBdr>
    </w:div>
    <w:div w:id="12716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ictr.johnshopkins.edu/service/multi-site/jhcr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2023-04-17T13:52:00Z</dcterms:created>
  <dcterms:modified xsi:type="dcterms:W3CDTF">2024-03-08T21:32:00Z</dcterms:modified>
</cp:coreProperties>
</file>